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44" w:rsidRPr="007C0031" w:rsidRDefault="00DA1B44" w:rsidP="002459F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Федеральное государственное бюджетное учреждение </w:t>
      </w:r>
      <w:r w:rsidRPr="007C0031">
        <w:rPr>
          <w:rFonts w:ascii="Bookman Old Style" w:hAnsi="Bookman Old Style"/>
          <w:b/>
          <w:sz w:val="28"/>
          <w:szCs w:val="28"/>
        </w:rPr>
        <w:t>наук</w:t>
      </w:r>
      <w:r>
        <w:rPr>
          <w:rFonts w:ascii="Bookman Old Style" w:hAnsi="Bookman Old Style"/>
          <w:b/>
          <w:sz w:val="28"/>
          <w:szCs w:val="28"/>
        </w:rPr>
        <w:t>и</w:t>
      </w:r>
    </w:p>
    <w:p w:rsidR="00DA1B44" w:rsidRDefault="00DA1B44" w:rsidP="002459F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Федеральный исследовательский центр </w:t>
      </w:r>
    </w:p>
    <w:p w:rsidR="00DA1B44" w:rsidRDefault="00DA1B44" w:rsidP="002459F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Тюменский научный центр</w:t>
      </w:r>
    </w:p>
    <w:p w:rsidR="00DA1B44" w:rsidRDefault="00DA1B44" w:rsidP="002459F7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7C0031">
        <w:rPr>
          <w:rFonts w:ascii="Bookman Old Style" w:hAnsi="Bookman Old Style"/>
          <w:b/>
          <w:sz w:val="28"/>
          <w:szCs w:val="28"/>
        </w:rPr>
        <w:t>Сибирско</w:t>
      </w:r>
      <w:r>
        <w:rPr>
          <w:rFonts w:ascii="Bookman Old Style" w:hAnsi="Bookman Old Style"/>
          <w:b/>
          <w:sz w:val="28"/>
          <w:szCs w:val="28"/>
        </w:rPr>
        <w:t>го о</w:t>
      </w:r>
      <w:r w:rsidRPr="007C0031">
        <w:rPr>
          <w:rFonts w:ascii="Bookman Old Style" w:hAnsi="Bookman Old Style"/>
          <w:b/>
          <w:sz w:val="28"/>
          <w:szCs w:val="28"/>
        </w:rPr>
        <w:t>тделени</w:t>
      </w:r>
      <w:r>
        <w:rPr>
          <w:rFonts w:ascii="Bookman Old Style" w:hAnsi="Bookman Old Style"/>
          <w:b/>
          <w:sz w:val="28"/>
          <w:szCs w:val="28"/>
        </w:rPr>
        <w:t>я Российской академии наук</w:t>
      </w:r>
    </w:p>
    <w:p w:rsidR="00DA1B44" w:rsidRPr="007C0031" w:rsidRDefault="00DA1B44" w:rsidP="002459F7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7C0031">
        <w:rPr>
          <w:rFonts w:ascii="Bookman Old Style" w:hAnsi="Bookman Old Style"/>
          <w:b/>
          <w:bCs/>
          <w:sz w:val="28"/>
          <w:szCs w:val="28"/>
        </w:rPr>
        <w:t xml:space="preserve"> (</w:t>
      </w:r>
      <w:r>
        <w:rPr>
          <w:rFonts w:ascii="Bookman Old Style" w:hAnsi="Bookman Old Style"/>
          <w:b/>
          <w:bCs/>
          <w:sz w:val="28"/>
          <w:szCs w:val="28"/>
        </w:rPr>
        <w:t>ТюмНЦ</w:t>
      </w:r>
      <w:r w:rsidRPr="007C0031">
        <w:rPr>
          <w:rFonts w:ascii="Bookman Old Style" w:hAnsi="Bookman Old Style"/>
          <w:b/>
          <w:bCs/>
          <w:sz w:val="28"/>
          <w:szCs w:val="28"/>
        </w:rPr>
        <w:t xml:space="preserve"> СО РАН)</w:t>
      </w: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23EF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A1B44" w:rsidRDefault="00DA1B44" w:rsidP="00223EF8">
      <w:pPr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DA1B44" w:rsidRPr="00126A77" w:rsidRDefault="00DA1B44" w:rsidP="00223E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23EF8">
        <w:rPr>
          <w:rFonts w:ascii="Times New Roman" w:hAnsi="Times New Roman"/>
          <w:b/>
          <w:sz w:val="24"/>
          <w:szCs w:val="24"/>
        </w:rPr>
        <w:t xml:space="preserve">к Программе развития </w:t>
      </w:r>
      <w:r>
        <w:rPr>
          <w:rFonts w:ascii="Times New Roman" w:hAnsi="Times New Roman"/>
          <w:b/>
          <w:sz w:val="24"/>
          <w:szCs w:val="24"/>
        </w:rPr>
        <w:t>ЦКП «Биокосные сситемы криосферы» ТюмНЦ СО РАН на 2018-2022</w:t>
      </w:r>
      <w:r w:rsidRPr="00126A77">
        <w:rPr>
          <w:rFonts w:ascii="Times New Roman" w:hAnsi="Times New Roman"/>
          <w:b/>
          <w:sz w:val="24"/>
          <w:szCs w:val="24"/>
        </w:rPr>
        <w:t xml:space="preserve"> гг.</w:t>
      </w:r>
    </w:p>
    <w:p w:rsidR="00DA1B44" w:rsidRPr="00223EF8" w:rsidRDefault="00DA1B44" w:rsidP="00223EF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A1B44" w:rsidRPr="00223EF8" w:rsidRDefault="00DA1B44" w:rsidP="00223EF8">
      <w:pPr>
        <w:jc w:val="center"/>
        <w:rPr>
          <w:rFonts w:ascii="Times New Roman" w:hAnsi="Times New Roman"/>
          <w:sz w:val="24"/>
          <w:szCs w:val="24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Pr="00126A77" w:rsidRDefault="00DA1B44" w:rsidP="00223EF8">
      <w:pPr>
        <w:jc w:val="center"/>
        <w:rPr>
          <w:rFonts w:ascii="Times New Roman" w:hAnsi="Times New Roman"/>
          <w:sz w:val="28"/>
          <w:szCs w:val="28"/>
        </w:rPr>
      </w:pPr>
    </w:p>
    <w:p w:rsidR="00DA1B44" w:rsidRPr="00126A77" w:rsidRDefault="00DA1B44" w:rsidP="00223E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Тюмень 2018</w:t>
      </w:r>
    </w:p>
    <w:p w:rsidR="00DA1B44" w:rsidRDefault="00DA1B44" w:rsidP="0078413B">
      <w:pPr>
        <w:jc w:val="center"/>
        <w:rPr>
          <w:rFonts w:ascii="Times New Roman" w:hAnsi="Times New Roman"/>
          <w:sz w:val="28"/>
          <w:szCs w:val="28"/>
        </w:rPr>
      </w:pPr>
    </w:p>
    <w:p w:rsidR="00DA1B44" w:rsidRDefault="00DA1B44" w:rsidP="0078413B">
      <w:pPr>
        <w:jc w:val="center"/>
        <w:rPr>
          <w:rFonts w:ascii="Times New Roman" w:hAnsi="Times New Roman"/>
          <w:sz w:val="28"/>
          <w:szCs w:val="28"/>
        </w:rPr>
      </w:pPr>
      <w:r w:rsidRPr="00C3410A">
        <w:rPr>
          <w:rFonts w:ascii="Times New Roman" w:hAnsi="Times New Roman"/>
          <w:sz w:val="28"/>
          <w:szCs w:val="28"/>
        </w:rPr>
        <w:t>СОДЕРЖАНИЕ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A0"/>
      </w:tblPr>
      <w:tblGrid>
        <w:gridCol w:w="8642"/>
        <w:gridCol w:w="703"/>
      </w:tblGrid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>1. Основание разработки Программы развития ……………………….......................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>2. Основные цели и предмет деятельности научной организации ………………….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>3. Исследовательская программа ……………………………………………………...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3.1. Общая информация об исследовательской программе .……………………...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3.2. Цели и задачи исследовательской программы .……………………………….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B32CD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3.3. Приоритетные исследовательские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9A6EF4"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3.4. Ожидаемые результаты реализации исследовательской программы ……….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3.5. Краткое описание и ключевые характеристики ожидаемых результатов   </w:t>
            </w:r>
          </w:p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 реализации исследовательской программы ……………………………………….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3.6. Сегменты рынка и области науки, на которые ориентированы результаты    </w:t>
            </w:r>
          </w:p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 исследовательской программы …………………………………………………….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3.7. Потенциальные потребители результатов исследований по </w:t>
            </w:r>
          </w:p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 исследовательским проектам ………………………………………………………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3.8. Новизна и исключительность, оценка конкурентоспособности на    </w:t>
            </w:r>
          </w:p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 национальном и мировом уровне, влияние на политику импортозамещения, а  </w:t>
            </w:r>
          </w:p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 также на развитие областей российской науки …………………………………...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A1B44" w:rsidRPr="009A6EF4" w:rsidTr="009A6EF4">
        <w:tc>
          <w:tcPr>
            <w:tcW w:w="8642" w:type="dxa"/>
          </w:tcPr>
          <w:p w:rsidR="00DA1B44" w:rsidRPr="009A6EF4" w:rsidRDefault="00DA1B44" w:rsidP="009A6EF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6EF4">
              <w:rPr>
                <w:rFonts w:ascii="Times New Roman" w:hAnsi="Times New Roman"/>
                <w:sz w:val="24"/>
                <w:szCs w:val="24"/>
              </w:rPr>
              <w:t xml:space="preserve">    3.9. Кооперация с российскими и международными организациями ……………</w:t>
            </w:r>
          </w:p>
        </w:tc>
        <w:tc>
          <w:tcPr>
            <w:tcW w:w="703" w:type="dxa"/>
          </w:tcPr>
          <w:p w:rsidR="00DA1B44" w:rsidRPr="009A6EF4" w:rsidRDefault="00DA1B44" w:rsidP="009A6EF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:rsidR="00DA1B44" w:rsidRPr="00BD6266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266">
        <w:rPr>
          <w:rFonts w:ascii="Times New Roman" w:hAnsi="Times New Roman"/>
          <w:sz w:val="28"/>
          <w:szCs w:val="28"/>
        </w:rPr>
        <w:tab/>
      </w:r>
    </w:p>
    <w:p w:rsidR="00DA1B44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1B44" w:rsidRPr="00BD6266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1B44" w:rsidRPr="00BD6266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266">
        <w:rPr>
          <w:rFonts w:ascii="Times New Roman" w:hAnsi="Times New Roman"/>
          <w:sz w:val="28"/>
          <w:szCs w:val="28"/>
        </w:rPr>
        <w:tab/>
      </w:r>
    </w:p>
    <w:p w:rsidR="00DA1B44" w:rsidRPr="00BD6266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D6266">
        <w:rPr>
          <w:rFonts w:ascii="Times New Roman" w:hAnsi="Times New Roman"/>
          <w:sz w:val="28"/>
          <w:szCs w:val="28"/>
        </w:rPr>
        <w:tab/>
      </w:r>
    </w:p>
    <w:p w:rsidR="00DA1B44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spacing w:after="0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spacing w:after="0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spacing w:after="0"/>
        <w:rPr>
          <w:rFonts w:ascii="Times New Roman" w:hAnsi="Times New Roman"/>
          <w:sz w:val="28"/>
          <w:szCs w:val="28"/>
        </w:rPr>
      </w:pPr>
    </w:p>
    <w:p w:rsidR="00DA1B44" w:rsidRDefault="00DA1B44" w:rsidP="002F5309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80F98">
        <w:rPr>
          <w:rFonts w:ascii="Times New Roman" w:hAnsi="Times New Roman"/>
          <w:b/>
          <w:i/>
          <w:sz w:val="28"/>
          <w:szCs w:val="28"/>
        </w:rPr>
        <w:t>Основание разработки Программы развития.</w:t>
      </w:r>
    </w:p>
    <w:p w:rsidR="00DA1B44" w:rsidRPr="00120AF9" w:rsidRDefault="00DA1B44" w:rsidP="00120AF9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20AF9">
        <w:rPr>
          <w:rFonts w:ascii="Times New Roman" w:hAnsi="Times New Roman"/>
          <w:sz w:val="28"/>
          <w:szCs w:val="28"/>
        </w:rPr>
        <w:t>Реорганизации ТюмНЦ СО РАН в Федеральный исследовательский центр, на основании приказа ФАНО России от 18 ноября 2016 года №623.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1B44" w:rsidRPr="00880F98" w:rsidRDefault="00DA1B44" w:rsidP="00120AF9">
      <w:pPr>
        <w:tabs>
          <w:tab w:val="left" w:pos="426"/>
        </w:tabs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B44" w:rsidRDefault="00DA1B44" w:rsidP="00880F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80F98">
        <w:rPr>
          <w:rFonts w:ascii="Times New Roman" w:hAnsi="Times New Roman"/>
          <w:b/>
          <w:i/>
          <w:sz w:val="28"/>
          <w:szCs w:val="28"/>
        </w:rPr>
        <w:t>Основные цели и предмет деятельности научной организации.</w:t>
      </w:r>
    </w:p>
    <w:p w:rsidR="00DA1B44" w:rsidRPr="00120AF9" w:rsidRDefault="00DA1B44" w:rsidP="00120AF9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20AF9">
        <w:rPr>
          <w:rFonts w:ascii="Times New Roman" w:hAnsi="Times New Roman"/>
          <w:sz w:val="28"/>
          <w:szCs w:val="28"/>
        </w:rPr>
        <w:t>Целью и предметом деятельности Центра является организация и проведение фундаментальных, поисковых и прикладных научных исследований по направлениям естественных, технических, медицинских, сельскохозяйственных, общественных и гуманитарных наук, направленных на получение новых знаний о законах развития природы, общества, человека и способствующих технологическому, экономическому, социальному, духовному развитию Российской Федерации; содействие проведению исследований, направленных на решение важнейших научных проблем и способствующих социально-экономическому развитию Тюменской области  и Российской Федерации в целом.</w:t>
      </w:r>
    </w:p>
    <w:p w:rsidR="00DA1B44" w:rsidRDefault="00DA1B44" w:rsidP="00120AF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B44" w:rsidRPr="00120AF9" w:rsidRDefault="00DA1B44" w:rsidP="00120AF9">
      <w:pPr>
        <w:pStyle w:val="ListParagraph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120AF9">
        <w:rPr>
          <w:rFonts w:ascii="Times New Roman" w:hAnsi="Times New Roman"/>
          <w:b/>
          <w:i/>
          <w:sz w:val="28"/>
          <w:szCs w:val="28"/>
        </w:rPr>
        <w:t>Исследовательская программа.</w:t>
      </w:r>
    </w:p>
    <w:p w:rsidR="00DA1B44" w:rsidRPr="00880F98" w:rsidRDefault="00DA1B44" w:rsidP="00120AF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Общая информация об исследовательской программе.</w:t>
      </w:r>
    </w:p>
    <w:p w:rsidR="00DA1B44" w:rsidRDefault="00DA1B44" w:rsidP="00810B1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>Фундаментальные и прикладные ис</w:t>
      </w:r>
      <w:r>
        <w:rPr>
          <w:rFonts w:ascii="Times New Roman" w:hAnsi="Times New Roman"/>
          <w:sz w:val="28"/>
          <w:szCs w:val="28"/>
        </w:rPr>
        <w:t>следования, разработки в областях</w:t>
      </w:r>
      <w:r w:rsidRPr="00880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криологии, к</w:t>
      </w:r>
      <w:r w:rsidRPr="00F00787">
        <w:rPr>
          <w:rFonts w:ascii="Times New Roman" w:hAnsi="Times New Roman"/>
          <w:sz w:val="28"/>
          <w:szCs w:val="28"/>
        </w:rPr>
        <w:t>риогенные геосистем, экологи</w:t>
      </w:r>
      <w:r>
        <w:rPr>
          <w:rFonts w:ascii="Times New Roman" w:hAnsi="Times New Roman"/>
          <w:sz w:val="28"/>
          <w:szCs w:val="28"/>
        </w:rPr>
        <w:t>и и рационального природопользования</w:t>
      </w:r>
      <w:r w:rsidRPr="00F00787">
        <w:rPr>
          <w:rFonts w:ascii="Times New Roman" w:hAnsi="Times New Roman"/>
          <w:sz w:val="28"/>
          <w:szCs w:val="28"/>
        </w:rPr>
        <w:t>, медицин</w:t>
      </w:r>
      <w:r>
        <w:rPr>
          <w:rFonts w:ascii="Times New Roman" w:hAnsi="Times New Roman"/>
          <w:sz w:val="28"/>
          <w:szCs w:val="28"/>
        </w:rPr>
        <w:t>ы</w:t>
      </w:r>
      <w:r w:rsidRPr="00F00787">
        <w:rPr>
          <w:rFonts w:ascii="Times New Roman" w:hAnsi="Times New Roman"/>
          <w:sz w:val="28"/>
          <w:szCs w:val="28"/>
        </w:rPr>
        <w:t xml:space="preserve"> и биологи</w:t>
      </w:r>
      <w:r>
        <w:rPr>
          <w:rFonts w:ascii="Times New Roman" w:hAnsi="Times New Roman"/>
          <w:sz w:val="28"/>
          <w:szCs w:val="28"/>
        </w:rPr>
        <w:t>и, биотехнологии, археологии</w:t>
      </w:r>
      <w:r w:rsidRPr="00F00787">
        <w:rPr>
          <w:rFonts w:ascii="Times New Roman" w:hAnsi="Times New Roman"/>
          <w:sz w:val="28"/>
          <w:szCs w:val="28"/>
        </w:rPr>
        <w:t xml:space="preserve"> и антропологи</w:t>
      </w:r>
      <w:r>
        <w:rPr>
          <w:rFonts w:ascii="Times New Roman" w:hAnsi="Times New Roman"/>
          <w:sz w:val="28"/>
          <w:szCs w:val="28"/>
        </w:rPr>
        <w:t>и</w:t>
      </w:r>
      <w:r w:rsidRPr="00F00787">
        <w:rPr>
          <w:rFonts w:ascii="Times New Roman" w:hAnsi="Times New Roman"/>
          <w:sz w:val="28"/>
          <w:szCs w:val="28"/>
        </w:rPr>
        <w:t>, ветеринари</w:t>
      </w:r>
      <w:r>
        <w:rPr>
          <w:rFonts w:ascii="Times New Roman" w:hAnsi="Times New Roman"/>
          <w:sz w:val="28"/>
          <w:szCs w:val="28"/>
        </w:rPr>
        <w:t>и</w:t>
      </w:r>
      <w:r w:rsidRPr="00F00787">
        <w:rPr>
          <w:rFonts w:ascii="Times New Roman" w:hAnsi="Times New Roman"/>
          <w:sz w:val="28"/>
          <w:szCs w:val="28"/>
        </w:rPr>
        <w:t>, растениеводств</w:t>
      </w:r>
      <w:r>
        <w:rPr>
          <w:rFonts w:ascii="Times New Roman" w:hAnsi="Times New Roman"/>
          <w:sz w:val="28"/>
          <w:szCs w:val="28"/>
        </w:rPr>
        <w:t>а</w:t>
      </w:r>
      <w:r w:rsidRPr="00F00787">
        <w:rPr>
          <w:rFonts w:ascii="Times New Roman" w:hAnsi="Times New Roman"/>
          <w:sz w:val="28"/>
          <w:szCs w:val="28"/>
        </w:rPr>
        <w:t xml:space="preserve"> и зоотехни</w:t>
      </w:r>
      <w:r>
        <w:rPr>
          <w:rFonts w:ascii="Times New Roman" w:hAnsi="Times New Roman"/>
          <w:sz w:val="28"/>
          <w:szCs w:val="28"/>
        </w:rPr>
        <w:t>и</w:t>
      </w:r>
      <w:r w:rsidRPr="00F00787">
        <w:rPr>
          <w:rFonts w:ascii="Times New Roman" w:hAnsi="Times New Roman"/>
          <w:sz w:val="28"/>
          <w:szCs w:val="28"/>
        </w:rPr>
        <w:t>, мелиораци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80F98">
        <w:rPr>
          <w:rFonts w:ascii="Times New Roman" w:hAnsi="Times New Roman"/>
          <w:sz w:val="28"/>
          <w:szCs w:val="28"/>
        </w:rPr>
        <w:t>и их использование в других наукоемких областях экономики.</w:t>
      </w:r>
    </w:p>
    <w:p w:rsidR="00DA1B44" w:rsidRPr="00810B1A" w:rsidRDefault="00DA1B44" w:rsidP="00810B1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Исследовательская программа центра соответствует о</w:t>
      </w:r>
      <w:r w:rsidRPr="00810B1A">
        <w:rPr>
          <w:rFonts w:ascii="Times New Roman" w:hAnsi="Times New Roman"/>
          <w:iCs/>
          <w:sz w:val="28"/>
          <w:szCs w:val="28"/>
        </w:rPr>
        <w:t>сновн</w:t>
      </w:r>
      <w:r>
        <w:rPr>
          <w:rFonts w:ascii="Times New Roman" w:hAnsi="Times New Roman"/>
          <w:iCs/>
          <w:sz w:val="28"/>
          <w:szCs w:val="28"/>
        </w:rPr>
        <w:t>ым</w:t>
      </w:r>
      <w:r w:rsidRPr="00810B1A">
        <w:rPr>
          <w:rFonts w:ascii="Times New Roman" w:hAnsi="Times New Roman"/>
          <w:iCs/>
          <w:sz w:val="28"/>
          <w:szCs w:val="28"/>
        </w:rPr>
        <w:t xml:space="preserve"> национальн</w:t>
      </w:r>
      <w:r>
        <w:rPr>
          <w:rFonts w:ascii="Times New Roman" w:hAnsi="Times New Roman"/>
          <w:iCs/>
          <w:sz w:val="28"/>
          <w:szCs w:val="28"/>
        </w:rPr>
        <w:t>ым</w:t>
      </w:r>
      <w:r w:rsidRPr="00810B1A">
        <w:rPr>
          <w:rFonts w:ascii="Times New Roman" w:hAnsi="Times New Roman"/>
          <w:iCs/>
          <w:sz w:val="28"/>
          <w:szCs w:val="28"/>
        </w:rPr>
        <w:t xml:space="preserve"> приоритетны</w:t>
      </w:r>
      <w:r>
        <w:rPr>
          <w:rFonts w:ascii="Times New Roman" w:hAnsi="Times New Roman"/>
          <w:iCs/>
          <w:sz w:val="28"/>
          <w:szCs w:val="28"/>
        </w:rPr>
        <w:t>м</w:t>
      </w:r>
      <w:r w:rsidRPr="00810B1A">
        <w:rPr>
          <w:rFonts w:ascii="Times New Roman" w:hAnsi="Times New Roman"/>
          <w:iCs/>
          <w:sz w:val="28"/>
          <w:szCs w:val="28"/>
        </w:rPr>
        <w:t xml:space="preserve"> направления</w:t>
      </w:r>
      <w:r>
        <w:rPr>
          <w:rFonts w:ascii="Times New Roman" w:hAnsi="Times New Roman"/>
          <w:iCs/>
          <w:sz w:val="28"/>
          <w:szCs w:val="28"/>
        </w:rPr>
        <w:t>м - науки о жизни и рациональное природопользовании и предусматривает развитие следующих критических технологий</w:t>
      </w:r>
      <w:r w:rsidRPr="00810B1A">
        <w:rPr>
          <w:rFonts w:ascii="Times New Roman" w:hAnsi="Times New Roman"/>
          <w:iCs/>
          <w:sz w:val="28"/>
          <w:szCs w:val="28"/>
        </w:rPr>
        <w:t xml:space="preserve">: </w:t>
      </w:r>
    </w:p>
    <w:p w:rsidR="00DA1B44" w:rsidRPr="00810B1A" w:rsidRDefault="00DA1B44" w:rsidP="00810B1A">
      <w:pPr>
        <w:numPr>
          <w:ilvl w:val="0"/>
          <w:numId w:val="14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0B1A">
        <w:rPr>
          <w:rFonts w:ascii="Times New Roman" w:hAnsi="Times New Roman"/>
          <w:iCs/>
          <w:sz w:val="28"/>
          <w:szCs w:val="28"/>
          <w:lang w:val="en-US"/>
        </w:rPr>
        <w:t>Биомедицинские и ветеринарные технологии.</w:t>
      </w:r>
    </w:p>
    <w:p w:rsidR="00DA1B44" w:rsidRPr="00810B1A" w:rsidRDefault="00DA1B44" w:rsidP="00810B1A">
      <w:pPr>
        <w:numPr>
          <w:ilvl w:val="0"/>
          <w:numId w:val="14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0B1A">
        <w:rPr>
          <w:rFonts w:ascii="Times New Roman" w:hAnsi="Times New Roman"/>
          <w:iCs/>
          <w:sz w:val="28"/>
          <w:szCs w:val="28"/>
          <w:lang w:val="en-US"/>
        </w:rPr>
        <w:t>Технологии биоинженерии.</w:t>
      </w:r>
    </w:p>
    <w:p w:rsidR="00DA1B44" w:rsidRPr="00810B1A" w:rsidRDefault="00DA1B44" w:rsidP="00810B1A">
      <w:pPr>
        <w:numPr>
          <w:ilvl w:val="0"/>
          <w:numId w:val="14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0B1A">
        <w:rPr>
          <w:rFonts w:ascii="Times New Roman" w:hAnsi="Times New Roman"/>
          <w:iCs/>
          <w:sz w:val="28"/>
          <w:szCs w:val="28"/>
        </w:rPr>
        <w:t>Технологии мониторинга и прогнозирования состояния окружающей среды, предотвращения и ликвидации её загрязнения.</w:t>
      </w:r>
    </w:p>
    <w:p w:rsidR="00DA1B44" w:rsidRPr="00810B1A" w:rsidRDefault="00DA1B44" w:rsidP="00810B1A">
      <w:pPr>
        <w:numPr>
          <w:ilvl w:val="0"/>
          <w:numId w:val="14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0B1A">
        <w:rPr>
          <w:rFonts w:ascii="Times New Roman" w:hAnsi="Times New Roman"/>
          <w:iCs/>
          <w:sz w:val="28"/>
          <w:szCs w:val="28"/>
        </w:rPr>
        <w:t>Технологии предупреждения и ликвидации чрезвычайных ситуаций природного и техногенного характера.</w:t>
      </w:r>
    </w:p>
    <w:p w:rsidR="00DA1B44" w:rsidRPr="00810B1A" w:rsidRDefault="00DA1B44" w:rsidP="00810B1A">
      <w:pPr>
        <w:numPr>
          <w:ilvl w:val="0"/>
          <w:numId w:val="14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0B1A">
        <w:rPr>
          <w:rFonts w:ascii="Times New Roman" w:hAnsi="Times New Roman"/>
          <w:iCs/>
          <w:sz w:val="28"/>
          <w:szCs w:val="28"/>
        </w:rPr>
        <w:t>Технологии снижения потерь от социально значимых заболеваний.</w:t>
      </w:r>
    </w:p>
    <w:p w:rsidR="00DA1B44" w:rsidRPr="00810B1A" w:rsidRDefault="00DA1B44" w:rsidP="00810B1A">
      <w:pPr>
        <w:numPr>
          <w:ilvl w:val="0"/>
          <w:numId w:val="14"/>
        </w:num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10B1A">
        <w:rPr>
          <w:rFonts w:ascii="Times New Roman" w:hAnsi="Times New Roman"/>
          <w:iCs/>
          <w:sz w:val="28"/>
          <w:szCs w:val="28"/>
        </w:rPr>
        <w:t>Технологии создания энергосберегающих систем транспортировки, распределения и использования энергии.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B44" w:rsidRPr="00880F98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Цели и задачи исследовательской программы.</w:t>
      </w:r>
    </w:p>
    <w:p w:rsidR="00DA1B44" w:rsidRDefault="00DA1B44" w:rsidP="00857B4E">
      <w:pPr>
        <w:tabs>
          <w:tab w:val="left" w:pos="993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857B4E">
        <w:rPr>
          <w:rFonts w:ascii="Times New Roman" w:hAnsi="Times New Roman"/>
          <w:sz w:val="28"/>
          <w:szCs w:val="28"/>
        </w:rPr>
        <w:t xml:space="preserve">Основная цель Программы – </w:t>
      </w:r>
      <w:r>
        <w:rPr>
          <w:rFonts w:ascii="Times New Roman" w:hAnsi="Times New Roman"/>
          <w:sz w:val="28"/>
          <w:szCs w:val="28"/>
        </w:rPr>
        <w:t>м</w:t>
      </w:r>
      <w:r w:rsidRPr="00857B4E">
        <w:rPr>
          <w:rFonts w:ascii="Times New Roman" w:hAnsi="Times New Roman"/>
          <w:sz w:val="28"/>
          <w:szCs w:val="28"/>
        </w:rPr>
        <w:t>аксимально эффективно развивать фундаментальные и прикладные исследования в актуальных областях науки, связанных с проявлением, развитием и трансформацией веществ</w:t>
      </w:r>
      <w:r>
        <w:rPr>
          <w:rFonts w:ascii="Times New Roman" w:hAnsi="Times New Roman"/>
          <w:sz w:val="28"/>
          <w:szCs w:val="28"/>
        </w:rPr>
        <w:t>а</w:t>
      </w:r>
      <w:r w:rsidRPr="00857B4E">
        <w:rPr>
          <w:rFonts w:ascii="Times New Roman" w:hAnsi="Times New Roman"/>
          <w:sz w:val="28"/>
          <w:szCs w:val="28"/>
        </w:rPr>
        <w:t>, энергии и сложных живых и неживых систем криосферы Земли в современных условиях глобального изменения климата и техногенеза, получение прорывных научных результатов мирового уровня, достижение и сохранение ведущих конкурентных позиций в указанных актуальных областях современной науки. Получение новых базовых знаний даст толчок к реализации национальных интересов в достижении главных целей государственной политики Российской Федерации в Арктике,  Субарктике и АПК РФ с учетом стратегических приоритетов, обеспечивающих национальную и продовольственную безопасность и устойчивое социально-экономическое развитие Арктической и Субарктической зон и АПК Российской Федерации.</w:t>
      </w:r>
    </w:p>
    <w:p w:rsidR="00DA1B44" w:rsidRDefault="00DA1B44" w:rsidP="00A917A3">
      <w:pPr>
        <w:tabs>
          <w:tab w:val="left" w:pos="993"/>
        </w:tabs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Исследовательская программа Центра имеет следующие задачи:</w:t>
      </w:r>
    </w:p>
    <w:p w:rsidR="00DA1B44" w:rsidRPr="00A917A3" w:rsidRDefault="00DA1B44" w:rsidP="00A917A3">
      <w:pPr>
        <w:tabs>
          <w:tab w:val="left" w:pos="993"/>
        </w:tabs>
        <w:spacing w:after="120"/>
        <w:jc w:val="both"/>
        <w:rPr>
          <w:rFonts w:ascii="Times New Roman" w:hAnsi="Times New Roman"/>
          <w:sz w:val="28"/>
          <w:szCs w:val="28"/>
        </w:rPr>
      </w:pPr>
      <w:r w:rsidRPr="00857B4E">
        <w:rPr>
          <w:rFonts w:ascii="Times New Roman" w:hAnsi="Times New Roman"/>
          <w:sz w:val="28"/>
          <w:szCs w:val="28"/>
        </w:rPr>
        <w:t xml:space="preserve"> </w:t>
      </w:r>
      <w:r w:rsidRPr="00A917A3">
        <w:rPr>
          <w:rFonts w:ascii="Times New Roman" w:hAnsi="Times New Roman"/>
          <w:sz w:val="28"/>
          <w:szCs w:val="28"/>
        </w:rPr>
        <w:t xml:space="preserve">Задача 1. Обеспечить мировой уровень фундаментальных и прикладных исследований  в  области криологии Земли, создания научных основ сохранения и использования криогенных ресурсов, прогнозировании изменения состояния природно-техногенных геосистем, </w:t>
      </w:r>
      <w:r w:rsidRPr="00CC3592">
        <w:rPr>
          <w:rFonts w:ascii="Times New Roman" w:hAnsi="Times New Roman"/>
          <w:sz w:val="28"/>
          <w:szCs w:val="28"/>
        </w:rPr>
        <w:t xml:space="preserve">изучение </w:t>
      </w:r>
      <w:r w:rsidRPr="00A917A3">
        <w:rPr>
          <w:rFonts w:ascii="Times New Roman" w:hAnsi="Times New Roman"/>
          <w:sz w:val="28"/>
          <w:szCs w:val="28"/>
        </w:rPr>
        <w:t>проблем взаимодействия человека, природы и общества, в областях обеспечивающих комплексное развитие северных территорий Евразии в том числе и в сфере агропромышленного комплекса.</w:t>
      </w:r>
    </w:p>
    <w:p w:rsidR="00DA1B44" w:rsidRDefault="00DA1B44" w:rsidP="001927A7">
      <w:pPr>
        <w:pStyle w:val="Style12"/>
        <w:widowControl/>
        <w:spacing w:line="240" w:lineRule="auto"/>
        <w:ind w:left="67" w:right="5"/>
        <w:rPr>
          <w:rStyle w:val="FontStyle36"/>
          <w:rFonts w:cs="Times New Roman"/>
          <w:sz w:val="28"/>
          <w:szCs w:val="28"/>
          <w:lang w:eastAsia="en-US"/>
        </w:rPr>
      </w:pPr>
      <w:r>
        <w:rPr>
          <w:rStyle w:val="FontStyle36"/>
          <w:rFonts w:cs="Times New Roman"/>
          <w:sz w:val="28"/>
          <w:szCs w:val="28"/>
          <w:lang w:eastAsia="en-US"/>
        </w:rPr>
        <w:t xml:space="preserve">Задача 2. Обеспечить условия </w:t>
      </w:r>
      <w:r w:rsidRPr="006A71AE">
        <w:rPr>
          <w:rStyle w:val="FontStyle36"/>
          <w:rFonts w:cs="Times New Roman"/>
          <w:sz w:val="28"/>
          <w:szCs w:val="28"/>
          <w:lang w:eastAsia="en-US"/>
        </w:rPr>
        <w:t xml:space="preserve">для проведения междисциплинарных исследований на общей приборной и имущественной базе, ориентированных на использование ресурсов Арктической зоны и прилегающих к ней территорий. </w:t>
      </w:r>
    </w:p>
    <w:p w:rsidR="00DA1B44" w:rsidRDefault="00DA1B44" w:rsidP="001927A7">
      <w:pPr>
        <w:pStyle w:val="Style12"/>
        <w:widowControl/>
        <w:spacing w:line="240" w:lineRule="auto"/>
        <w:ind w:left="67" w:right="5"/>
        <w:rPr>
          <w:rStyle w:val="FontStyle36"/>
          <w:rFonts w:cs="Times New Roman"/>
          <w:sz w:val="28"/>
          <w:szCs w:val="28"/>
          <w:lang w:eastAsia="en-US"/>
        </w:rPr>
      </w:pPr>
    </w:p>
    <w:p w:rsidR="00DA1B44" w:rsidRPr="00024D61" w:rsidRDefault="00DA1B44" w:rsidP="001927A7">
      <w:pPr>
        <w:pStyle w:val="Style12"/>
        <w:widowControl/>
        <w:spacing w:line="240" w:lineRule="auto"/>
        <w:ind w:left="67" w:right="5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Style w:val="FontStyle36"/>
          <w:rFonts w:cs="Times New Roman"/>
          <w:sz w:val="28"/>
          <w:szCs w:val="28"/>
          <w:lang w:eastAsia="en-US"/>
        </w:rPr>
        <w:t>Задача 3. Обеспечить</w:t>
      </w:r>
      <w:r w:rsidRPr="004F6068">
        <w:rPr>
          <w:rStyle w:val="FontStyle36"/>
          <w:rFonts w:cs="Times New Roman"/>
          <w:sz w:val="28"/>
          <w:szCs w:val="28"/>
          <w:lang w:eastAsia="en-US"/>
        </w:rPr>
        <w:t xml:space="preserve"> возможность выполнения в </w:t>
      </w:r>
      <w:r>
        <w:rPr>
          <w:rStyle w:val="FontStyle36"/>
          <w:rFonts w:cs="Times New Roman"/>
          <w:sz w:val="28"/>
          <w:szCs w:val="28"/>
          <w:lang w:eastAsia="en-US"/>
        </w:rPr>
        <w:t>ТюмНЦ</w:t>
      </w:r>
      <w:r w:rsidRPr="004F6068">
        <w:rPr>
          <w:rStyle w:val="FontStyle36"/>
          <w:rFonts w:cs="Times New Roman"/>
          <w:sz w:val="28"/>
          <w:szCs w:val="28"/>
          <w:lang w:eastAsia="en-US"/>
        </w:rPr>
        <w:t xml:space="preserve"> СО РАН </w:t>
      </w:r>
      <w:r>
        <w:rPr>
          <w:rStyle w:val="FontStyle36"/>
          <w:rFonts w:cs="Times New Roman"/>
          <w:sz w:val="28"/>
          <w:szCs w:val="28"/>
          <w:lang w:eastAsia="en-US"/>
        </w:rPr>
        <w:t>полного "жизненного цикла" исследований с целью достижения конкретных результатов в реализации развития приоритетных направлениях развития науки и технологий.</w:t>
      </w:r>
    </w:p>
    <w:p w:rsidR="00DA1B44" w:rsidRPr="00857B4E" w:rsidRDefault="00DA1B44" w:rsidP="00857B4E">
      <w:pPr>
        <w:tabs>
          <w:tab w:val="left" w:pos="993"/>
        </w:tabs>
        <w:spacing w:after="120"/>
        <w:jc w:val="both"/>
        <w:rPr>
          <w:rFonts w:ascii="Times New Roman" w:hAnsi="Times New Roman"/>
          <w:sz w:val="28"/>
          <w:szCs w:val="28"/>
        </w:rPr>
      </w:pP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 xml:space="preserve">Приоритетные </w:t>
      </w:r>
      <w:r>
        <w:rPr>
          <w:rFonts w:ascii="Times New Roman" w:hAnsi="Times New Roman"/>
          <w:i/>
          <w:sz w:val="28"/>
          <w:szCs w:val="28"/>
        </w:rPr>
        <w:t>исследовательские проекты.</w:t>
      </w:r>
    </w:p>
    <w:p w:rsidR="00DA1B44" w:rsidRDefault="00DA1B44" w:rsidP="00880F9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 xml:space="preserve">Приоритетные исследовательские проекты </w:t>
      </w:r>
      <w:r>
        <w:rPr>
          <w:rFonts w:ascii="Times New Roman" w:hAnsi="Times New Roman"/>
          <w:sz w:val="28"/>
          <w:szCs w:val="28"/>
        </w:rPr>
        <w:t>ТюмНЦ СО РАН объединены в укрупненные исследовательские блоки в соответствие с Задачами Программы развития</w:t>
      </w:r>
      <w:r w:rsidRPr="00880F98">
        <w:rPr>
          <w:rFonts w:ascii="Times New Roman" w:hAnsi="Times New Roman"/>
          <w:sz w:val="28"/>
          <w:szCs w:val="28"/>
        </w:rPr>
        <w:t>:</w:t>
      </w:r>
    </w:p>
    <w:p w:rsidR="00DA1B44" w:rsidRDefault="00DA1B44" w:rsidP="00880F9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0F98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 xml:space="preserve">фундаментальных и прикладных исследования  в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 области криологии Земли, создания научных</w:t>
      </w:r>
      <w:r w:rsidRPr="002003B0">
        <w:rPr>
          <w:rStyle w:val="2"/>
          <w:rFonts w:ascii="Times New Roman" w:hAnsi="Times New Roman"/>
          <w:color w:val="000000"/>
          <w:sz w:val="28"/>
          <w:szCs w:val="28"/>
        </w:rPr>
        <w:t xml:space="preserve"> основ сохранения и использования криогенных ресурсов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, прогнозировании изменения состояния природно-техногенных геосистем, </w:t>
      </w:r>
      <w:r w:rsidRPr="007A18B3">
        <w:rPr>
          <w:rFonts w:ascii="Times New Roman" w:hAnsi="Times New Roman"/>
          <w:sz w:val="28"/>
          <w:szCs w:val="28"/>
        </w:rPr>
        <w:t xml:space="preserve">изучение </w:t>
      </w:r>
      <w:r w:rsidRPr="007A18B3">
        <w:rPr>
          <w:rStyle w:val="2"/>
          <w:rFonts w:ascii="Times New Roman" w:hAnsi="Times New Roman"/>
          <w:color w:val="000000"/>
          <w:sz w:val="28"/>
          <w:szCs w:val="28"/>
        </w:rPr>
        <w:t xml:space="preserve">проблем взаимодействия человека, природы и общества,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в областях обеспечивающих комплексное </w:t>
      </w:r>
      <w:r w:rsidRPr="00D24E87">
        <w:rPr>
          <w:rFonts w:ascii="Times New Roman" w:hAnsi="Times New Roman"/>
          <w:sz w:val="28"/>
          <w:szCs w:val="28"/>
          <w:shd w:val="clear" w:color="auto" w:fill="FFFFFF"/>
        </w:rPr>
        <w:t>развити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D24E87">
        <w:rPr>
          <w:rFonts w:ascii="Times New Roman" w:hAnsi="Times New Roman"/>
          <w:sz w:val="28"/>
          <w:szCs w:val="28"/>
          <w:shd w:val="clear" w:color="auto" w:fill="FFFFFF"/>
        </w:rPr>
        <w:t xml:space="preserve"> северных территорий Евразии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том числе и в сфере агропромышленного комплекса.</w:t>
      </w:r>
    </w:p>
    <w:p w:rsidR="00DA1B44" w:rsidRDefault="00DA1B44" w:rsidP="006F5E5C">
      <w:pPr>
        <w:pStyle w:val="Style12"/>
        <w:widowControl/>
        <w:spacing w:line="240" w:lineRule="auto"/>
        <w:ind w:left="67" w:right="5"/>
        <w:rPr>
          <w:rStyle w:val="FontStyle36"/>
          <w:rFonts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A71AE">
        <w:rPr>
          <w:rStyle w:val="FontStyle36"/>
          <w:rFonts w:cs="Times New Roman"/>
          <w:sz w:val="28"/>
          <w:szCs w:val="28"/>
          <w:lang w:eastAsia="en-US"/>
        </w:rPr>
        <w:t xml:space="preserve">междисциплинарных исследований ориентированных на </w:t>
      </w:r>
      <w:r>
        <w:rPr>
          <w:rStyle w:val="FontStyle36"/>
          <w:rFonts w:cs="Times New Roman"/>
          <w:sz w:val="28"/>
          <w:szCs w:val="28"/>
          <w:lang w:eastAsia="en-US"/>
        </w:rPr>
        <w:t xml:space="preserve">комплексное </w:t>
      </w:r>
      <w:r w:rsidRPr="006A71AE">
        <w:rPr>
          <w:rStyle w:val="FontStyle36"/>
          <w:rFonts w:cs="Times New Roman"/>
          <w:sz w:val="28"/>
          <w:szCs w:val="28"/>
          <w:lang w:eastAsia="en-US"/>
        </w:rPr>
        <w:t xml:space="preserve">использование ресурсов Арктической зоны и прилегающих к ней территорий. </w:t>
      </w:r>
    </w:p>
    <w:p w:rsidR="00DA1B44" w:rsidRDefault="00DA1B44" w:rsidP="006F5E5C">
      <w:pPr>
        <w:pStyle w:val="Style12"/>
        <w:widowControl/>
        <w:spacing w:line="240" w:lineRule="auto"/>
        <w:ind w:left="67" w:right="5"/>
        <w:rPr>
          <w:rStyle w:val="FontStyle36"/>
          <w:rFonts w:cs="Times New Roman"/>
          <w:sz w:val="28"/>
          <w:szCs w:val="28"/>
          <w:lang w:eastAsia="en-US"/>
        </w:rPr>
      </w:pPr>
      <w:r>
        <w:rPr>
          <w:rStyle w:val="FontStyle36"/>
          <w:rFonts w:cs="Times New Roman"/>
          <w:sz w:val="28"/>
          <w:szCs w:val="28"/>
          <w:lang w:eastAsia="en-US"/>
        </w:rPr>
        <w:t>Основные исследовательские проекты программы развития перечислены ниже: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 xml:space="preserve"> Направления проведения фундаментальных и прикладных исследований: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1.1. Биокосные ресурсы криогенных систем суши и шельфа северных морей.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1.2. Исследование иммуно-физеологических и молекулярных механизмов нейроэндокринной регуляции висцеральных функций и поведения, обеспечивающих адаптивный потенциал коренных малочисленных народов Арктики при современных изменениях климата и техногенезе.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2.1. Закономерности формирования и эволюции субаквальной и прибрежно-морской криолитозоны западного сектора Российской Арктики.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2.2. Состав, строение, трансформация криогенных систем акватории и территории Сибири как отражение развития геологических процессов в неоплейстоцене и голоцене.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2.3. Геосферно-биосферные изменения и трансформация ландшафтов криолитозоны России под воздействием глобальных и региональных климаторегулирующих факторов, включая динамику теплового состояния криолитозоны.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2.4. Моделирование физико-химических и физико-механических процессов при фазовых превращениях воды и других веществ.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2.5. Метостабильные состояния газовых гидратов в термобарической области их диссоциации при отрицательных температурах.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2.6. Изменение условий увлажненности и естественное опустынивание в позднем кайнозое Северной и Центральной Азии.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2.7. Фундаментальные физико-химические аспекты разделения газовых смесей с использованием газогидратного метода.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2.8. Криолитозона шельфа и континентального обрамления западного сектора Российской Арктики: распространение, условия формирования, палеогеография и история геологического развития, строение, свойства и тенденции эволюции.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2.9. Криолитозона и Арктический шельф в условиях меняющегося климата: стабильность экосистем и газовые гидраты; пути захоронения органического вещества.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2.10. Ресурсосберегающие газогидратные технологии хранения и утилизации природных газов в условиях холодного климата Арктики.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2.11. Развитие криогенеза в неоплейстоцене Сибири: возраст мерзлых толщ, стадии формирования термокарста и таберированных комплексов, метаморфизм структуры, химического и изотопного состава льдов.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2.12. Лабораторное моделирование работы охлаждающих систем и прогноз инженерно-геокриологических условий геофизическими методами для обеспечения рационального природопользования в криолитозоне.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2.13. Развитие оледенения в горном обрамлении Западной Сибири как результат взаимодействия ледников с мерзлыми породами.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2.14. Устойчивость криогенных геосистем и экосистем Арктики и Субарктики при естественных и техногенных воздействиях: криогенные процессы, особенности реакции водораздельных, долинных и приморских ландшавтов на меняющиеся климатические и гидрологические факторы.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2.15. Современное состояние, трансформация, климатические и техногенные факторы пространственно- временной изменчивости криолитозоны.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3.1. Закономерности развития древних обществ Тоболо-Ишимского междуречья в переходные периоды.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3.2. Особенности популяционной и социальной структуры древних и традиционных обществ Северо-Западной Сибири.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3.3. Формирование и развитие социального и этнокультурного пространства Западной Сибири в Х</w:t>
      </w:r>
      <w:r w:rsidRPr="00A917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917A3">
        <w:rPr>
          <w:rFonts w:ascii="Times New Roman" w:hAnsi="Times New Roman" w:cs="Times New Roman"/>
          <w:sz w:val="28"/>
          <w:szCs w:val="28"/>
        </w:rPr>
        <w:t>- нач. ХХ</w:t>
      </w:r>
      <w:r w:rsidRPr="00A917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7A3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3.4. Оценка динамики биоразнообразия Северо Западной Сибири в связи с ландшафтно-климатической трансгрессией и освоением нефтегазовых ресурсов.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4.1. Усовершенствование ресурсосберегающих систем основной обработки почвы и внесения удобрений для зоны северной лесостепи Северного Зауралья.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4.2. Разработка теоретических основ устойчиво функционирующих агро-экосистем на гидроморфных почвах Северного Зауралья.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4.3. Выделение нового исходного материала для селекции зерновых, зернобобовых культур, картофеля и многолетних трав.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4.4. Создание новых сортов зерновых, зернобобовых культур и многолетних трав. Новые сорта с улучшенными полезно-хозяйственными признаками, повышенной устойчивостью к био- и абиофакторам среды.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4.5. Разработка экологически безопасной системы комплексного применения средств защиты растений, регуляторов роста и биопрепаратов на зерновых культурах в Северном Зауралье.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4.6. Изучение генетических ресурсов пряноароматических и лекарственных растений Северного Зауралья.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4.7. Разработка системы питания животных уральского типа, черно-пестрой породы и цыплят- бройлеров, обеспечивающей реализацию их генетического потенциала.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5.1. Разработка системы биологической рекультивации техногенно-нарушенных земель Крайнего Севера.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5.2. Разработка новых и усовершенствование существующих методов и способов лечения и профилактики особо опасных болезней пчёл.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5.3. Мониторинг наиболее распространенных, новых и возвращающихся болезней медоносных пчёл.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5.4. Мониторинг эпизоотической ситуации и прогнозы развития возможных вспышек паразитарных болезней животных.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5.5. Разработка средств дезинсекции объектов ветеринарного надзора.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5.6. Изучение эффективности новых противопаразитарных препаратов.</w:t>
      </w:r>
    </w:p>
    <w:p w:rsidR="00DA1B44" w:rsidRDefault="00DA1B44" w:rsidP="00A917A3">
      <w:pPr>
        <w:pStyle w:val="Style12"/>
        <w:ind w:left="67" w:right="5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Междисциплинарные направления: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6.1. Изучение взаимодействия микроорганизмов многолетней мерзлоты  с современными биологическими системами и применение этих микроорганизмов в медицине, ветеринарии, сельскохозяйственном производстве.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6.2. Поиск и изучение лекарственных растений, разработка технологий их применения.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6.3. Новые технологии и препараты в ветеринарии.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6.4. Новые материалы и технологии для освоения Арктической и Субарктической зоны.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6.5. Безопасность (экологическая, техногенная, продовольственная) жизнедеятельности человека при освоении Северных территорий.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6.6. Изучение особенностей поведения сложных систем (в том числе и биосистем) под воздействием криологических факторов.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6.7. Комплексная система биогеомониторинга и оценки состояния окружающей среды.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6.8. Комплексные системы реконструкции климата Земли.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6.9. Почвенный покров и его пространственно- временная организация.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6.10. Адаптация Арктических биосистем и человека в них.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6.11. Разработка инновационных  технологий , высокоэффективных средств и методов защиты животных и пчел от болезней различной этиологии.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 xml:space="preserve">6.12. Биомедицинские  и ветеринарные технологии жизнеобеспечения защиты животных и человека 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6.13. Система эпизоотического мониторинга и прогнозирования с использованием информационных и компьютерных технологий.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6.14. Криотрасология как основа реконструкций палеоусловий и трансформации ландшафтной обстановки в четвертичном периоде.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6.15. Антропогенные острова тепла в Арктике - окна в будущее региональных климатических условий, экосистем и социума.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6.16. Применение данных спутниковых и наземных инструментальных наблюдений для обнаружения, мониторинга и прогноза возникновения воронок газового выброса.</w:t>
      </w:r>
    </w:p>
    <w:p w:rsidR="00DA1B44" w:rsidRPr="00A917A3" w:rsidRDefault="00DA1B44" w:rsidP="00A917A3">
      <w:pPr>
        <w:pStyle w:val="Style12"/>
        <w:ind w:left="67" w:right="5"/>
        <w:rPr>
          <w:rFonts w:ascii="Times New Roman" w:hAnsi="Times New Roman" w:cs="Times New Roman"/>
          <w:sz w:val="28"/>
          <w:szCs w:val="28"/>
        </w:rPr>
      </w:pPr>
      <w:r w:rsidRPr="00A917A3">
        <w:rPr>
          <w:rFonts w:ascii="Times New Roman" w:hAnsi="Times New Roman" w:cs="Times New Roman"/>
          <w:sz w:val="28"/>
          <w:szCs w:val="28"/>
        </w:rPr>
        <w:t>6.17. Микробиоморфный анализ для оценки природной обстановки на территории Сибирских Увалов (Правобережье Средней Оби) в позднем плейстоцене.</w:t>
      </w:r>
    </w:p>
    <w:p w:rsidR="00DA1B44" w:rsidRDefault="00DA1B44" w:rsidP="006F5E5C">
      <w:pPr>
        <w:pStyle w:val="Style12"/>
        <w:widowControl/>
        <w:spacing w:line="240" w:lineRule="auto"/>
        <w:ind w:left="67" w:right="5"/>
        <w:rPr>
          <w:rStyle w:val="FontStyle36"/>
          <w:rFonts w:cs="Times New Roman"/>
          <w:sz w:val="28"/>
          <w:szCs w:val="28"/>
          <w:lang w:eastAsia="en-US"/>
        </w:rPr>
      </w:pPr>
    </w:p>
    <w:p w:rsidR="00DA1B44" w:rsidRPr="00880F98" w:rsidRDefault="00DA1B44" w:rsidP="00880F9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Ожидаемые результаты реализации исследовательской программы.</w:t>
      </w:r>
    </w:p>
    <w:p w:rsidR="00DA1B44" w:rsidRPr="001D6A50" w:rsidRDefault="00DA1B44" w:rsidP="001D6A5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A50">
        <w:rPr>
          <w:rFonts w:ascii="Times New Roman" w:hAnsi="Times New Roman"/>
          <w:sz w:val="28"/>
          <w:szCs w:val="28"/>
        </w:rPr>
        <w:t>В результате реализации Программы ТюмНЦ СО РАН станет одним из ведущих российских центров фундаментальных исследований мирового уровня в области криологии Земли, создания научных основ сохранения и использования криогенных ресурсов, прогнозировании изменения состояния природно-техногенных геосистем, изучение проблем взаимодействия человека, природы и общества, в областях обеспечивающих комплексное развитие северных территорий Евразии в том числе и в сфере агропромышленного комплекса.</w:t>
      </w:r>
    </w:p>
    <w:p w:rsidR="00DA1B44" w:rsidRPr="001D6A50" w:rsidRDefault="00DA1B44" w:rsidP="001D6A5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A50">
        <w:rPr>
          <w:rFonts w:ascii="Times New Roman" w:hAnsi="Times New Roman"/>
          <w:sz w:val="28"/>
          <w:szCs w:val="28"/>
        </w:rPr>
        <w:t>Сочетание фундаментальных и прикладных исследований создадут условия для получения прорывных научных результатов, достижения и сохранения ведущих конкурентных позиций в актуальных областях современной науки.</w:t>
      </w:r>
    </w:p>
    <w:p w:rsidR="00DA1B44" w:rsidRDefault="00DA1B44" w:rsidP="001D6A5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D6A50">
        <w:rPr>
          <w:rFonts w:ascii="Times New Roman" w:hAnsi="Times New Roman"/>
          <w:sz w:val="28"/>
          <w:szCs w:val="28"/>
        </w:rPr>
        <w:t>Совершенствование технологической и исследовательской инфраструктуры, позволит выйти на качественно новый уровень выполнения прикладных работ, позволит разработать материалы, компоненты, устройства, технологии нового поколения для рационального использования Арктических и Субарктических ресурсов.</w:t>
      </w:r>
    </w:p>
    <w:p w:rsidR="00DA1B44" w:rsidRDefault="00DA1B44" w:rsidP="001D6A5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Краткое описание и ключевые характеристики ожидаемых результатов реализации исследовательской программы (по исследовательским проектам).</w:t>
      </w:r>
    </w:p>
    <w:p w:rsidR="00DA1B44" w:rsidRPr="00880F98" w:rsidRDefault="00DA1B44" w:rsidP="00880F9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>Основные научные результаты, которые будут получены при реализации Программы развития:</w:t>
      </w:r>
    </w:p>
    <w:p w:rsidR="00DA1B44" w:rsidRDefault="00DA1B44" w:rsidP="006F5E5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A1B44" w:rsidRPr="00FB41D5" w:rsidRDefault="00DA1B44" w:rsidP="00880F98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 xml:space="preserve">фундаментальные и прикладные результаты работ </w:t>
      </w:r>
      <w:r w:rsidRPr="00880F98">
        <w:rPr>
          <w:rFonts w:ascii="Times New Roman" w:hAnsi="Times New Roman"/>
          <w:iCs/>
          <w:sz w:val="28"/>
          <w:szCs w:val="28"/>
        </w:rPr>
        <w:t xml:space="preserve">в области 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криологии Земли, </w:t>
      </w:r>
      <w:r w:rsidRPr="002003B0">
        <w:rPr>
          <w:rStyle w:val="2"/>
          <w:rFonts w:ascii="Times New Roman" w:hAnsi="Times New Roman"/>
          <w:color w:val="000000"/>
          <w:sz w:val="28"/>
          <w:szCs w:val="28"/>
        </w:rPr>
        <w:t>сохранения и использования криогенных ресурсов</w:t>
      </w:r>
      <w:r>
        <w:rPr>
          <w:rStyle w:val="2"/>
          <w:rFonts w:ascii="Times New Roman" w:hAnsi="Times New Roman"/>
          <w:color w:val="000000"/>
          <w:sz w:val="28"/>
          <w:szCs w:val="28"/>
        </w:rPr>
        <w:t xml:space="preserve">, прогнозировании изменения состояния природно-техногенных геосистем, комплексное </w:t>
      </w:r>
      <w:r w:rsidRPr="007A18B3">
        <w:rPr>
          <w:rFonts w:ascii="Times New Roman" w:hAnsi="Times New Roman"/>
          <w:sz w:val="28"/>
          <w:szCs w:val="28"/>
        </w:rPr>
        <w:t xml:space="preserve">изучение </w:t>
      </w:r>
      <w:r w:rsidRPr="007A18B3">
        <w:rPr>
          <w:rStyle w:val="2"/>
          <w:rFonts w:ascii="Times New Roman" w:hAnsi="Times New Roman"/>
          <w:color w:val="000000"/>
          <w:sz w:val="28"/>
          <w:szCs w:val="28"/>
        </w:rPr>
        <w:t xml:space="preserve">проблем взаимодействия человека, природы и общества,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том числе и в сфере агропромышленного комплекса позволят получить прорывные научные результаты мирового уровня необходимые для освоения Арктических территорий.</w:t>
      </w:r>
    </w:p>
    <w:p w:rsidR="00DA1B44" w:rsidRDefault="00DA1B44" w:rsidP="00880F98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 xml:space="preserve">прогнозирования состояния окружающей среды, предотвращения и ликвидации ее загрязнения; </w:t>
      </w:r>
      <w:r w:rsidRPr="00880F98">
        <w:rPr>
          <w:rFonts w:ascii="Times New Roman" w:hAnsi="Times New Roman"/>
          <w:sz w:val="28"/>
          <w:szCs w:val="28"/>
          <w:lang w:eastAsia="ru-RU"/>
        </w:rPr>
        <w:t>теоретические и практические основы земледелия и растениеводства, селекции и защиты растений;</w:t>
      </w:r>
      <w:r w:rsidRPr="00880F98">
        <w:rPr>
          <w:rFonts w:ascii="Times New Roman" w:hAnsi="Times New Roman"/>
        </w:rPr>
        <w:t xml:space="preserve"> </w:t>
      </w:r>
      <w:r w:rsidRPr="00880F98">
        <w:rPr>
          <w:rFonts w:ascii="Times New Roman" w:hAnsi="Times New Roman"/>
          <w:sz w:val="28"/>
          <w:szCs w:val="28"/>
        </w:rPr>
        <w:t xml:space="preserve">высокоэффективные и экологически безопасные технологии </w:t>
      </w:r>
      <w:r>
        <w:rPr>
          <w:rFonts w:ascii="Times New Roman" w:hAnsi="Times New Roman"/>
          <w:sz w:val="28"/>
          <w:szCs w:val="28"/>
        </w:rPr>
        <w:t>эффективного природопользования в Арктических и Субарктических регионах.</w:t>
      </w:r>
    </w:p>
    <w:p w:rsidR="00DA1B44" w:rsidRDefault="00DA1B44" w:rsidP="009E1F80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комплексных, междисциплинарных проектов Программы развития позволит внедрять в различные  отрасли народного хозяйства пригодные для практического использования технологии.</w:t>
      </w:r>
    </w:p>
    <w:p w:rsidR="00DA1B44" w:rsidRDefault="00DA1B44" w:rsidP="009E1F80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CED">
        <w:rPr>
          <w:rFonts w:ascii="Times New Roman" w:hAnsi="Times New Roman"/>
          <w:sz w:val="28"/>
          <w:szCs w:val="28"/>
        </w:rPr>
        <w:t>Изучены к</w:t>
      </w:r>
      <w:r w:rsidRPr="00AE1CED">
        <w:rPr>
          <w:rFonts w:ascii="Times New Roman" w:hAnsi="Times New Roman"/>
          <w:iCs/>
          <w:sz w:val="28"/>
          <w:lang w:eastAsia="ru-RU"/>
        </w:rPr>
        <w:t xml:space="preserve">риобиологические процессы на суше и в прибрежной части Карского моря в условиях повышения среднегодовых температур. А именно: </w:t>
      </w:r>
      <w:r>
        <w:rPr>
          <w:rFonts w:ascii="Times New Roman" w:hAnsi="Times New Roman"/>
          <w:iCs/>
          <w:sz w:val="28"/>
          <w:lang w:eastAsia="ru-RU"/>
        </w:rPr>
        <w:t>б</w:t>
      </w:r>
      <w:r w:rsidRPr="00AE1CED">
        <w:rPr>
          <w:rFonts w:ascii="Times New Roman" w:hAnsi="Times New Roman"/>
          <w:sz w:val="28"/>
          <w:szCs w:val="28"/>
        </w:rPr>
        <w:t xml:space="preserve">удет определено влияние </w:t>
      </w:r>
      <w:r>
        <w:rPr>
          <w:rFonts w:ascii="Times New Roman" w:hAnsi="Times New Roman"/>
          <w:sz w:val="28"/>
          <w:szCs w:val="28"/>
        </w:rPr>
        <w:t>микроорганизмов извлеченных из многолетнемерзлых пород (</w:t>
      </w:r>
      <w:r w:rsidRPr="00AE1CED">
        <w:rPr>
          <w:rFonts w:ascii="Times New Roman" w:hAnsi="Times New Roman"/>
          <w:sz w:val="28"/>
          <w:szCs w:val="28"/>
        </w:rPr>
        <w:t>МО ММП</w:t>
      </w:r>
      <w:r>
        <w:rPr>
          <w:rFonts w:ascii="Times New Roman" w:hAnsi="Times New Roman"/>
          <w:sz w:val="28"/>
          <w:szCs w:val="28"/>
        </w:rPr>
        <w:t>)</w:t>
      </w:r>
      <w:r w:rsidRPr="00AE1CED">
        <w:rPr>
          <w:rFonts w:ascii="Times New Roman" w:hAnsi="Times New Roman"/>
          <w:sz w:val="28"/>
          <w:szCs w:val="28"/>
        </w:rPr>
        <w:t xml:space="preserve"> на адаптивные свойства объектов современной гидробиоты с возможностью прогнозирования их воздействия на гидроэкосистемы в условиях изменения климата; </w:t>
      </w:r>
      <w:r>
        <w:rPr>
          <w:rFonts w:ascii="Times New Roman" w:hAnsi="Times New Roman"/>
          <w:sz w:val="28"/>
          <w:szCs w:val="28"/>
        </w:rPr>
        <w:t>б</w:t>
      </w:r>
      <w:r w:rsidRPr="00AE1CED">
        <w:rPr>
          <w:rFonts w:ascii="Times New Roman" w:hAnsi="Times New Roman"/>
          <w:sz w:val="28"/>
          <w:szCs w:val="28"/>
        </w:rPr>
        <w:t xml:space="preserve">удут получены штаммы МО активно влияющих на физиологические и биохимические показатели растений; </w:t>
      </w:r>
      <w:r>
        <w:rPr>
          <w:rFonts w:ascii="Times New Roman" w:hAnsi="Times New Roman"/>
          <w:sz w:val="28"/>
          <w:szCs w:val="28"/>
        </w:rPr>
        <w:t>получены м</w:t>
      </w:r>
      <w:r w:rsidRPr="00AE1CED">
        <w:rPr>
          <w:rFonts w:ascii="Times New Roman" w:hAnsi="Times New Roman"/>
          <w:sz w:val="28"/>
          <w:szCs w:val="28"/>
        </w:rPr>
        <w:t xml:space="preserve">етоды интродукции растений для биорекультивации нефтегазозагрязненных земель; </w:t>
      </w:r>
      <w:r>
        <w:rPr>
          <w:rFonts w:ascii="Times New Roman" w:hAnsi="Times New Roman"/>
          <w:sz w:val="28"/>
          <w:szCs w:val="28"/>
        </w:rPr>
        <w:t>разработан с</w:t>
      </w:r>
      <w:r w:rsidRPr="00AE1CED">
        <w:rPr>
          <w:rFonts w:ascii="Times New Roman" w:hAnsi="Times New Roman"/>
          <w:sz w:val="28"/>
          <w:szCs w:val="28"/>
        </w:rPr>
        <w:t xml:space="preserve">пособ иммуномодуляции клеток современных биосистем, в том числе  современных млекопитающих.                                           </w:t>
      </w:r>
      <w:r>
        <w:rPr>
          <w:rFonts w:ascii="Times New Roman" w:hAnsi="Times New Roman"/>
          <w:sz w:val="28"/>
          <w:szCs w:val="28"/>
        </w:rPr>
        <w:t>Кроме того, в 2020 году б</w:t>
      </w:r>
      <w:r w:rsidRPr="008756C7">
        <w:rPr>
          <w:rFonts w:ascii="Times New Roman" w:hAnsi="Times New Roman"/>
          <w:sz w:val="28"/>
          <w:szCs w:val="28"/>
        </w:rPr>
        <w:t>удет получен опытный образец биопрепарата для повышения урожайности зерно-бобовых культур для северных территорий России</w:t>
      </w:r>
      <w:r>
        <w:rPr>
          <w:rFonts w:ascii="Times New Roman" w:hAnsi="Times New Roman"/>
          <w:sz w:val="28"/>
          <w:szCs w:val="28"/>
        </w:rPr>
        <w:t>.</w:t>
      </w:r>
    </w:p>
    <w:p w:rsidR="00DA1B44" w:rsidRDefault="00DA1B44" w:rsidP="009E1F80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56C7">
        <w:rPr>
          <w:rFonts w:ascii="Times New Roman" w:hAnsi="Times New Roman"/>
          <w:iCs/>
          <w:sz w:val="28"/>
          <w:lang w:eastAsia="ru-RU"/>
        </w:rPr>
        <w:t xml:space="preserve">Исследованы механизмы и кинетика гидратообразования газов в объемных фазах и пористых средах, а именно: </w:t>
      </w:r>
      <w:r w:rsidRPr="008756C7">
        <w:rPr>
          <w:rFonts w:ascii="Times New Roman" w:hAnsi="Times New Roman"/>
          <w:sz w:val="28"/>
          <w:szCs w:val="28"/>
        </w:rPr>
        <w:t xml:space="preserve">будет дано обоснование влияния растворимости газов на механизмы роста газовых гидратов в присутствии ПАВ; будут установлены структурные особенности сетки водородных связей в структурах льда и других льдоподобных системах, определяющие характер и скорость согласованных процессов структурной перестройки; установлены новые способы получения газовых гидратов при меньших давлениях с большей скоростью и степенью превращения воды в гидрат. </w:t>
      </w:r>
    </w:p>
    <w:p w:rsidR="00DA1B44" w:rsidRDefault="00DA1B44" w:rsidP="009E1F80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56C7">
        <w:rPr>
          <w:rFonts w:ascii="Times New Roman" w:hAnsi="Times New Roman"/>
          <w:iCs/>
          <w:sz w:val="28"/>
          <w:lang w:eastAsia="ru-RU"/>
        </w:rPr>
        <w:t>Определены современные тренды эволюции субаквальных и прибрежно-морских мерзлых пород в морях Западного сектора Российской Арктики, а именно: построены</w:t>
      </w:r>
      <w:r w:rsidRPr="008756C7">
        <w:rPr>
          <w:rFonts w:ascii="Times New Roman" w:hAnsi="Times New Roman"/>
          <w:sz w:val="28"/>
          <w:szCs w:val="28"/>
        </w:rPr>
        <w:t xml:space="preserve"> таблицы и карты-схемы палеогеографических условий на разные временные срезы позднего плейстоцена-голоцена; выполнены оценки  изменения шельфовой криолитозоны на вековую перспективу; построена  карта-схема трендов изменения шельфовой криолитозоны. </w:t>
      </w:r>
    </w:p>
    <w:p w:rsidR="00DA1B44" w:rsidRDefault="00DA1B44" w:rsidP="009E1F80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56C7">
        <w:rPr>
          <w:rFonts w:ascii="Times New Roman" w:hAnsi="Times New Roman"/>
          <w:iCs/>
          <w:sz w:val="28"/>
          <w:lang w:eastAsia="ru-RU"/>
        </w:rPr>
        <w:t>Установлены закономерности стадийных изменений мерзлых толщ, льдов и ландшафтов арктических островов и обрамления Карского моря под воздействием климата, экзогенных и эндогенных геологических процессов, а именно: у</w:t>
      </w:r>
      <w:r w:rsidRPr="008756C7">
        <w:rPr>
          <w:rFonts w:ascii="Times New Roman" w:hAnsi="Times New Roman"/>
          <w:sz w:val="28"/>
          <w:szCs w:val="28"/>
        </w:rPr>
        <w:t>становлены типы промерзания  и возраст мерзлых толщ Гыданского п-ва; установлены типы криогенных образований; установлена  связь строения полигонально-жильных льдов, биотопов и изменений природных условий Гыдана, Ямала в позднем неоплейстоцене и голоцене.</w:t>
      </w:r>
    </w:p>
    <w:p w:rsidR="00DA1B44" w:rsidRDefault="00DA1B44" w:rsidP="009E1F80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EA2">
        <w:rPr>
          <w:rFonts w:ascii="Times New Roman" w:hAnsi="Times New Roman"/>
          <w:iCs/>
          <w:sz w:val="28"/>
          <w:lang w:eastAsia="ru-RU"/>
        </w:rPr>
        <w:t>Разработаны физико-механические и физико-химические модели эволюции состояния природно-технических систем в криосфере Земли, а именно: определены х</w:t>
      </w:r>
      <w:r w:rsidRPr="00D01EA2">
        <w:rPr>
          <w:rFonts w:ascii="Times New Roman" w:hAnsi="Times New Roman"/>
          <w:sz w:val="28"/>
          <w:szCs w:val="28"/>
        </w:rPr>
        <w:t xml:space="preserve">арактеристики конструктивных параметров и диапазона внешних условий, обеспечивающих эффективную работу устройств; разработаны методы расчета охлаждающего эффекта для различных типов устройств; выработаны рекомендации по выбору оптимальных конструкций устройств; подготовлена монография "Лабораторные методы инженерной геокриологии". </w:t>
      </w:r>
    </w:p>
    <w:p w:rsidR="00DA1B44" w:rsidRDefault="00DA1B44" w:rsidP="00460808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lang w:eastAsia="ru-RU"/>
        </w:rPr>
        <w:t>Получены данные об и</w:t>
      </w:r>
      <w:r w:rsidRPr="00D01EA2">
        <w:rPr>
          <w:rFonts w:ascii="Times New Roman" w:hAnsi="Times New Roman"/>
          <w:iCs/>
          <w:sz w:val="28"/>
          <w:lang w:eastAsia="ru-RU"/>
        </w:rPr>
        <w:t>зменения</w:t>
      </w:r>
      <w:r>
        <w:rPr>
          <w:rFonts w:ascii="Times New Roman" w:hAnsi="Times New Roman"/>
          <w:iCs/>
          <w:sz w:val="28"/>
          <w:lang w:eastAsia="ru-RU"/>
        </w:rPr>
        <w:t>х</w:t>
      </w:r>
      <w:r w:rsidRPr="00D01EA2">
        <w:rPr>
          <w:rFonts w:ascii="Times New Roman" w:hAnsi="Times New Roman"/>
          <w:iCs/>
          <w:sz w:val="28"/>
          <w:lang w:eastAsia="ru-RU"/>
        </w:rPr>
        <w:t xml:space="preserve"> в литосфере и ландшафтах криолитозоны России под влиянием климатических и </w:t>
      </w:r>
      <w:r>
        <w:rPr>
          <w:rFonts w:ascii="Times New Roman" w:hAnsi="Times New Roman"/>
          <w:iCs/>
          <w:sz w:val="28"/>
          <w:lang w:eastAsia="ru-RU"/>
        </w:rPr>
        <w:t>техногенных факторов: глобальных, региональных и локальны</w:t>
      </w:r>
      <w:r>
        <w:rPr>
          <w:rFonts w:ascii="Times New Roman" w:hAnsi="Times New Roman"/>
          <w:sz w:val="28"/>
          <w:szCs w:val="28"/>
        </w:rPr>
        <w:t>х</w:t>
      </w:r>
      <w:r w:rsidRPr="00D01EA2">
        <w:rPr>
          <w:rFonts w:ascii="Times New Roman" w:hAnsi="Times New Roman"/>
          <w:iCs/>
          <w:sz w:val="28"/>
          <w:lang w:eastAsia="ru-RU"/>
        </w:rPr>
        <w:t xml:space="preserve"> составляющи</w:t>
      </w:r>
      <w:r>
        <w:rPr>
          <w:rFonts w:ascii="Times New Roman" w:hAnsi="Times New Roman"/>
          <w:iCs/>
          <w:sz w:val="28"/>
          <w:lang w:eastAsia="ru-RU"/>
        </w:rPr>
        <w:t>х</w:t>
      </w:r>
      <w:r w:rsidRPr="00D01EA2">
        <w:rPr>
          <w:rFonts w:ascii="Times New Roman" w:hAnsi="Times New Roman"/>
          <w:iCs/>
          <w:sz w:val="28"/>
          <w:lang w:eastAsia="ru-RU"/>
        </w:rPr>
        <w:t xml:space="preserve"> пространственно-временнóй изменчивости</w:t>
      </w:r>
      <w:r>
        <w:rPr>
          <w:rFonts w:ascii="Times New Roman" w:hAnsi="Times New Roman"/>
          <w:iCs/>
          <w:sz w:val="28"/>
          <w:lang w:eastAsia="ru-RU"/>
        </w:rPr>
        <w:t>, а именно: дана</w:t>
      </w:r>
      <w:r w:rsidRPr="00D01EA2">
        <w:rPr>
          <w:rFonts w:ascii="Times New Roman" w:hAnsi="Times New Roman"/>
          <w:iCs/>
          <w:sz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lang w:eastAsia="ru-RU"/>
        </w:rPr>
        <w:t>х</w:t>
      </w:r>
      <w:r w:rsidRPr="00D01EA2">
        <w:rPr>
          <w:rFonts w:ascii="Times New Roman" w:hAnsi="Times New Roman"/>
          <w:sz w:val="28"/>
          <w:szCs w:val="28"/>
        </w:rPr>
        <w:t>арактеристика локальной природной и техногенной изменчивости параметров криолитозоны по данным наблюдений на геокриологических стационарах</w:t>
      </w:r>
      <w:r>
        <w:rPr>
          <w:rFonts w:ascii="Times New Roman" w:hAnsi="Times New Roman"/>
          <w:sz w:val="28"/>
          <w:szCs w:val="28"/>
        </w:rPr>
        <w:t>; разработаны п</w:t>
      </w:r>
      <w:r w:rsidRPr="00D01EA2">
        <w:rPr>
          <w:rFonts w:ascii="Times New Roman" w:hAnsi="Times New Roman"/>
          <w:sz w:val="28"/>
          <w:szCs w:val="28"/>
        </w:rPr>
        <w:t xml:space="preserve">ринципы регионального мониторинга и </w:t>
      </w:r>
      <w:r>
        <w:rPr>
          <w:rFonts w:ascii="Times New Roman" w:hAnsi="Times New Roman"/>
          <w:sz w:val="28"/>
          <w:szCs w:val="28"/>
        </w:rPr>
        <w:t xml:space="preserve">получены </w:t>
      </w:r>
      <w:r w:rsidRPr="00D01EA2">
        <w:rPr>
          <w:rFonts w:ascii="Times New Roman" w:hAnsi="Times New Roman"/>
          <w:sz w:val="28"/>
          <w:szCs w:val="28"/>
        </w:rPr>
        <w:t>характери</w:t>
      </w:r>
      <w:r>
        <w:rPr>
          <w:rFonts w:ascii="Times New Roman" w:hAnsi="Times New Roman"/>
          <w:sz w:val="28"/>
          <w:szCs w:val="28"/>
        </w:rPr>
        <w:t>стики</w:t>
      </w:r>
      <w:r w:rsidRPr="00D01EA2">
        <w:rPr>
          <w:rFonts w:ascii="Times New Roman" w:hAnsi="Times New Roman"/>
          <w:sz w:val="28"/>
          <w:szCs w:val="28"/>
        </w:rPr>
        <w:t xml:space="preserve"> пространственно-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EA2">
        <w:rPr>
          <w:rFonts w:ascii="Times New Roman" w:hAnsi="Times New Roman"/>
          <w:sz w:val="28"/>
          <w:szCs w:val="28"/>
        </w:rPr>
        <w:t>временн</w:t>
      </w:r>
      <w:r>
        <w:rPr>
          <w:rFonts w:ascii="Times New Roman" w:hAnsi="Times New Roman"/>
          <w:sz w:val="28"/>
          <w:szCs w:val="28"/>
        </w:rPr>
        <w:t>ой</w:t>
      </w:r>
      <w:r w:rsidRPr="00D01EA2">
        <w:rPr>
          <w:rFonts w:ascii="Times New Roman" w:hAnsi="Times New Roman"/>
          <w:sz w:val="28"/>
          <w:szCs w:val="28"/>
        </w:rPr>
        <w:t xml:space="preserve"> изменчивост</w:t>
      </w:r>
      <w:r>
        <w:rPr>
          <w:rFonts w:ascii="Times New Roman" w:hAnsi="Times New Roman"/>
          <w:sz w:val="28"/>
          <w:szCs w:val="28"/>
        </w:rPr>
        <w:t>и</w:t>
      </w:r>
      <w:r w:rsidRPr="00D01EA2">
        <w:rPr>
          <w:rFonts w:ascii="Times New Roman" w:hAnsi="Times New Roman"/>
          <w:sz w:val="28"/>
          <w:szCs w:val="28"/>
        </w:rPr>
        <w:t xml:space="preserve"> криолитозоны на основе мониторинга геокриологических полигонов</w:t>
      </w:r>
      <w:r>
        <w:rPr>
          <w:rFonts w:ascii="Times New Roman" w:hAnsi="Times New Roman"/>
          <w:sz w:val="28"/>
          <w:szCs w:val="28"/>
        </w:rPr>
        <w:t>; построены м</w:t>
      </w:r>
      <w:r w:rsidRPr="00D01EA2">
        <w:rPr>
          <w:rFonts w:ascii="Times New Roman" w:hAnsi="Times New Roman"/>
          <w:sz w:val="28"/>
          <w:szCs w:val="28"/>
        </w:rPr>
        <w:t>елкомасштабные карты геокриологических параметров, составляемые на основании экстраполяции материалов регионального мониторинга и данных о локальной изменчивости</w:t>
      </w:r>
      <w:r>
        <w:rPr>
          <w:rFonts w:ascii="Times New Roman" w:hAnsi="Times New Roman"/>
          <w:sz w:val="28"/>
          <w:szCs w:val="28"/>
        </w:rPr>
        <w:t>.</w:t>
      </w:r>
    </w:p>
    <w:p w:rsidR="00DA1B44" w:rsidRDefault="00DA1B44" w:rsidP="00460808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EA2">
        <w:rPr>
          <w:rFonts w:ascii="Times New Roman" w:hAnsi="Times New Roman"/>
          <w:sz w:val="28"/>
          <w:szCs w:val="28"/>
        </w:rPr>
        <w:t>Будут получены новые данные об истории заселения Западной Сибири на базеисследования скелетного материала могильников; реконструкция характера адаптации древних людей к экологическим условиям Западной Сибири, в том числе диеты, состояния здоровья, палеопаразитологического спектра и санитарного состояния древних групп и особенностей физического облика населения</w:t>
      </w:r>
    </w:p>
    <w:p w:rsidR="00DA1B44" w:rsidRDefault="00DA1B44" w:rsidP="00460808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EA2">
        <w:rPr>
          <w:rFonts w:ascii="Times New Roman" w:hAnsi="Times New Roman"/>
          <w:sz w:val="28"/>
          <w:szCs w:val="28"/>
        </w:rPr>
        <w:t xml:space="preserve">Построена модель, интегрирующая состояние экосистем с трансформацией хозяйства и условий жизнеобеспечения древнего населения в Северной Евразии на основе комплексного изучение динамики палеоэкономической деятельности и стратегий освоения пространства у древнего населения в процессе адаптации к изменениям социокультурной и природной обстановки в Западной Сибири (хронологические рамки – конец </w:t>
      </w:r>
      <w:r w:rsidRPr="00D01EA2">
        <w:rPr>
          <w:rFonts w:ascii="Times New Roman" w:hAnsi="Times New Roman"/>
          <w:sz w:val="28"/>
          <w:szCs w:val="28"/>
          <w:lang w:val="en-US"/>
        </w:rPr>
        <w:t>VII</w:t>
      </w:r>
      <w:r w:rsidRPr="00D01EA2">
        <w:rPr>
          <w:rFonts w:ascii="Times New Roman" w:hAnsi="Times New Roman"/>
          <w:sz w:val="28"/>
          <w:szCs w:val="28"/>
        </w:rPr>
        <w:t xml:space="preserve"> тыс. до н.э. – начало </w:t>
      </w:r>
      <w:r w:rsidRPr="00D01EA2">
        <w:rPr>
          <w:rFonts w:ascii="Times New Roman" w:hAnsi="Times New Roman"/>
          <w:sz w:val="28"/>
          <w:szCs w:val="28"/>
          <w:lang w:val="en-US"/>
        </w:rPr>
        <w:t>I</w:t>
      </w:r>
      <w:r w:rsidRPr="00D01EA2">
        <w:rPr>
          <w:rFonts w:ascii="Times New Roman" w:hAnsi="Times New Roman"/>
          <w:sz w:val="28"/>
          <w:szCs w:val="28"/>
        </w:rPr>
        <w:t xml:space="preserve"> тыс. н.э.) .</w:t>
      </w:r>
    </w:p>
    <w:p w:rsidR="00DA1B44" w:rsidRDefault="00DA1B44" w:rsidP="00460808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1EA2">
        <w:rPr>
          <w:rFonts w:ascii="Times New Roman" w:hAnsi="Times New Roman"/>
          <w:sz w:val="28"/>
          <w:szCs w:val="28"/>
        </w:rPr>
        <w:t>Дана характеристика специфики начальных этапов российского освоения Сибири; разработка ключевых моделей этнических форм землепользования, взаимодействия традиционных практик природопользования и отраслей недропользования севера Западной Сибири, в том числе, Арктической зоны.</w:t>
      </w:r>
    </w:p>
    <w:p w:rsidR="00DA1B44" w:rsidRDefault="00DA1B44" w:rsidP="00D01EA2">
      <w:pPr>
        <w:pStyle w:val="ListParagraph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Создана б</w:t>
      </w:r>
      <w:r w:rsidRPr="00D01EA2">
        <w:rPr>
          <w:rFonts w:ascii="Times New Roman" w:hAnsi="Times New Roman"/>
          <w:sz w:val="28"/>
          <w:szCs w:val="28"/>
        </w:rPr>
        <w:t xml:space="preserve">аза данных по разнообразию растений, перифитону, дендрохронологии кустарников и деревьев, по параметрам ландшафтов ЯНАО в фоновых условиях и на участках освоения на основе ГИС; базы данных по эколого-геохимическим индикаторам динамики ландшафтов нефтегазоносных районов севера Западной Сибири. </w:t>
      </w:r>
    </w:p>
    <w:p w:rsidR="00DA1B44" w:rsidRPr="00965C73" w:rsidRDefault="00DA1B44" w:rsidP="001D6A50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65C73">
        <w:rPr>
          <w:rFonts w:ascii="Times New Roman" w:hAnsi="Times New Roman"/>
          <w:sz w:val="28"/>
          <w:szCs w:val="28"/>
        </w:rPr>
        <w:t>Выполнена разработка новых и усовершенствование существующих методов и способов лечения и профилактики особо опасных болезней пчел, а именно: разработана инструкция по применению лекарственных средств для лечения медоносных пчел;                                                                         разработан технологический регламент на производство наиболее эффективных опытных образцов препаратов при болезнях пчел;                                                           создано методическое пособие по лечению и профилактике болезней медоносных пчел.</w:t>
      </w:r>
    </w:p>
    <w:p w:rsidR="00DA1B44" w:rsidRPr="00965C73" w:rsidRDefault="00DA1B44" w:rsidP="002B0CA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5C73">
        <w:rPr>
          <w:rFonts w:ascii="Times New Roman" w:hAnsi="Times New Roman"/>
          <w:sz w:val="28"/>
          <w:szCs w:val="28"/>
        </w:rPr>
        <w:t xml:space="preserve">Проведен мониторинг наиболее распространенных, новых и возвращающихся болезней медоносных пчел, а именно: получены новые данные по эпизоотологии новых и возвращающихся болезней медоносных пчел; установлены научно-обоснованные параметры эпизоотической ситуации болезней медоносных пчел и корректировка эпизоотической карты; разработаны технологические регламенты производства опытных образцов ветеринарных препаратов для лечения медоносных пчел. </w:t>
      </w:r>
    </w:p>
    <w:p w:rsidR="00DA1B44" w:rsidRPr="00965C73" w:rsidRDefault="00DA1B44" w:rsidP="002B0CA5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65C73">
        <w:rPr>
          <w:rFonts w:ascii="Times New Roman" w:hAnsi="Times New Roman"/>
          <w:sz w:val="28"/>
          <w:szCs w:val="28"/>
        </w:rPr>
        <w:t xml:space="preserve"> Проведен мониторинг эпизоотической ситуации и даны прогнозы развития возможных вспышек паразитарных болезней животных, а именно: получены новые данные эпизотологии  паразитозов животных; построена эпизоотическая карта по распространению паразитозов животных; разработано пособие по прогнозированию возникновения и распространения паразитарных болезней. </w:t>
      </w:r>
    </w:p>
    <w:p w:rsidR="00DA1B44" w:rsidRPr="00965C73" w:rsidRDefault="00DA1B44" w:rsidP="00B74B54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965C73">
        <w:rPr>
          <w:rFonts w:ascii="Times New Roman" w:hAnsi="Times New Roman"/>
          <w:sz w:val="28"/>
          <w:szCs w:val="28"/>
        </w:rPr>
        <w:t xml:space="preserve"> Будут разработаны средства для дезинсекции объектов ветеринарного надзора, а именно: получены новые данные о популяции мух на объектах ветеринарного надзора; разработаны способы дезинсекции объектов ветеринарного надзора; выпущено пособие по дезинсекции объектов ветеринарного надзора. </w:t>
      </w:r>
    </w:p>
    <w:p w:rsidR="00DA1B44" w:rsidRPr="002459F7" w:rsidRDefault="00DA1B44" w:rsidP="00965C73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65C73">
        <w:rPr>
          <w:rFonts w:ascii="Times New Roman" w:hAnsi="Times New Roman"/>
          <w:sz w:val="28"/>
          <w:szCs w:val="28"/>
        </w:rPr>
        <w:t xml:space="preserve"> Изучена эффективность новых противопаразитарных препаратов, а именно: </w:t>
      </w:r>
      <w:r>
        <w:rPr>
          <w:rFonts w:ascii="Times New Roman" w:hAnsi="Times New Roman"/>
          <w:sz w:val="28"/>
          <w:szCs w:val="28"/>
        </w:rPr>
        <w:t>установлены н</w:t>
      </w:r>
      <w:r w:rsidRPr="00965C73">
        <w:rPr>
          <w:rFonts w:ascii="Times New Roman" w:hAnsi="Times New Roman"/>
          <w:sz w:val="28"/>
          <w:szCs w:val="28"/>
        </w:rPr>
        <w:t xml:space="preserve">аучно обоснованные параметры применения наиболее эффективных </w:t>
      </w:r>
      <w:r w:rsidRPr="002459F7">
        <w:rPr>
          <w:rFonts w:ascii="Times New Roman" w:hAnsi="Times New Roman"/>
          <w:sz w:val="28"/>
          <w:szCs w:val="28"/>
        </w:rPr>
        <w:t>противопаразитарных средств; разработан                                     технологический регламент на производство наиболее эффективных противопаразитарных средств; издано методическое пособие по лечению и профилактике паразитозов животных.</w:t>
      </w:r>
    </w:p>
    <w:p w:rsidR="00DA1B44" w:rsidRPr="002459F7" w:rsidRDefault="00DA1B44" w:rsidP="002459F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9F7">
        <w:rPr>
          <w:rFonts w:ascii="Times New Roman" w:hAnsi="Times New Roman"/>
          <w:sz w:val="28"/>
          <w:szCs w:val="28"/>
        </w:rPr>
        <w:t xml:space="preserve"> Разработаны системы биологической рекультивации техногенно-нарушенных земель Крайнего Севера, а именно: изучена система биологической рекультивации техногенно-нарушенных земель в условиях Крайнего Севера; получены новые данные об оценке эффективности системы биологической рекультивации техногенно-нарушенных земель в условиях Крайнего Севера; разработана технология системы биологической рекультивации техногенно-нарушенных земель в условиях Крайнего Севера.</w:t>
      </w:r>
    </w:p>
    <w:p w:rsidR="00DA1B44" w:rsidRPr="002459F7" w:rsidRDefault="00DA1B44" w:rsidP="002459F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459F7">
        <w:rPr>
          <w:rFonts w:ascii="Times New Roman" w:hAnsi="Times New Roman"/>
          <w:sz w:val="28"/>
          <w:szCs w:val="28"/>
        </w:rPr>
        <w:t xml:space="preserve"> Разработаны теоретические основы  устойчиво функционирующих агроэкосистем на гидроморфных почвах Северного Зауралья, а именно: получены новые данные по изменению агрофизических свойств почвы, фитосанитарного состояния посевов, продуктивности пашни под влиянием систем основной обработки почвы и удобрений; по изменению параметров почвенного плодородия, продуктивности пашни под воздействием систем основной обработки почвы и минеральных удобрений; по влиянию систем основной обработки и удобрений при различных уровнях интенсификации производства на параметры плодородия почвы и продуктивность пашни; по воздействию различных систем обработки почвы и удобрений на изменение средообразующих факторов при возделывании зерновых культур; по влиянию различных приемов обработки почвы и влияния минеральных удобрений с использованием техники нового поколения и средств химизации на продуктивность пашни.</w:t>
      </w:r>
    </w:p>
    <w:p w:rsidR="00DA1B44" w:rsidRPr="001F393C" w:rsidRDefault="00DA1B44" w:rsidP="00D634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59F7">
        <w:rPr>
          <w:rFonts w:ascii="Times New Roman" w:hAnsi="Times New Roman"/>
          <w:sz w:val="28"/>
          <w:szCs w:val="28"/>
        </w:rPr>
        <w:tab/>
        <w:t>• Разработка теоретических основ  устойчиво</w:t>
      </w:r>
      <w:r w:rsidRPr="001F393C">
        <w:rPr>
          <w:rFonts w:ascii="Times New Roman" w:hAnsi="Times New Roman"/>
          <w:sz w:val="28"/>
          <w:szCs w:val="28"/>
        </w:rPr>
        <w:t xml:space="preserve"> функционирующих агроэкосистем на гидроморфных почвах Северного Зауралья, а именно: получены новые данные по гидротехническим методам тепловой мелиорации; разработана комплексная система тепловой мелиорации длительно-сезонномерзлотных торфяных почв Северного Зауралья, обеспечивающая повышение их плодородия и высокой продуктивности; получены новые данные по влиянию зимнего периода на температурный режим торфяных почв.</w:t>
      </w:r>
    </w:p>
    <w:p w:rsidR="00DA1B44" w:rsidRPr="001F393C" w:rsidRDefault="00DA1B44" w:rsidP="00D634D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40"/>
          <w:szCs w:val="40"/>
        </w:rPr>
        <w:tab/>
        <w:t xml:space="preserve">• </w:t>
      </w:r>
      <w:r w:rsidRPr="001F393C">
        <w:rPr>
          <w:rFonts w:ascii="Times New Roman" w:hAnsi="Times New Roman"/>
          <w:sz w:val="28"/>
          <w:szCs w:val="28"/>
        </w:rPr>
        <w:t>Выделение нового  исходного материала  для селекции  зерновых, зернобобовых культур, картофеля и многолетних трав, а именно: получены 2 новые источника по каждой культуре с заданными параметрами для использования в селекции: яровой мягкой пшеницы, овса,  ячменя, гороха,  клевера лугового,  костреца безостого, люцерны изменчивой, картофеля.</w:t>
      </w:r>
    </w:p>
    <w:p w:rsidR="00DA1B44" w:rsidRPr="001F393C" w:rsidRDefault="00DA1B44" w:rsidP="00D63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40"/>
          <w:szCs w:val="40"/>
        </w:rPr>
        <w:t xml:space="preserve">• </w:t>
      </w:r>
      <w:r w:rsidRPr="001F393C">
        <w:rPr>
          <w:rFonts w:ascii="Times New Roman" w:hAnsi="Times New Roman"/>
          <w:sz w:val="28"/>
          <w:szCs w:val="28"/>
        </w:rPr>
        <w:t xml:space="preserve">Созданы новые сорта зерновых, зернобобовых культур и многолетних трав. Новые сорта с улучшенными полезно-хозяйственными признаками, повышенной устойчивостью к био- и абиофакторам среды, а именно: получен новый исходный материал зерновых, зернобобовых культур и многолетних трав с целью создания сортов: яровой мягкой пшеницы (4 сорта), овса ярового (2 сорта), ячменя ярового (2 сорта),  гороха посевного (3 сорта), клевера лугового (2 сорта), костреца безостого (1сорт). </w:t>
      </w:r>
    </w:p>
    <w:p w:rsidR="00DA1B44" w:rsidRPr="001F393C" w:rsidRDefault="00DA1B44" w:rsidP="00D63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 xml:space="preserve"> </w:t>
      </w:r>
      <w:r w:rsidRPr="001F393C">
        <w:rPr>
          <w:rFonts w:ascii="Times New Roman" w:hAnsi="Times New Roman"/>
          <w:sz w:val="28"/>
          <w:szCs w:val="28"/>
        </w:rPr>
        <w:tab/>
      </w:r>
      <w:r w:rsidRPr="001F393C">
        <w:rPr>
          <w:rFonts w:ascii="Times New Roman" w:hAnsi="Times New Roman"/>
          <w:sz w:val="40"/>
          <w:szCs w:val="40"/>
        </w:rPr>
        <w:t xml:space="preserve">• </w:t>
      </w:r>
      <w:r w:rsidRPr="001F393C">
        <w:rPr>
          <w:rFonts w:ascii="Times New Roman" w:hAnsi="Times New Roman"/>
          <w:sz w:val="28"/>
          <w:szCs w:val="28"/>
        </w:rPr>
        <w:t>Разработана экологически безопасная система комплексного применения средств защиты растений, регуляторов роста и биопрепаратов на зерновых культурах в  Северном Зауралье, а именно: получены новые данные по изучению элементов системы комплексной защиты ярового ячменя от вредителей и болезней; по изучению элементов системы комплексной защиты ярового ячменя от сорной растительности; по оценке средств защиты растений и их комбинированных смесей  с регуляторами роста на зерновых культурах; по оценке эффективности применения средств защиты растений и их комбинированных смесей  с биопрепаратами на зерновых культурах; по оценке применения средств защиты растений и их комбинированных смесей  с агрохимикатами на зерновых культурах</w:t>
      </w:r>
    </w:p>
    <w:p w:rsidR="00DA1B44" w:rsidRPr="001F393C" w:rsidRDefault="00DA1B44" w:rsidP="00D634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40"/>
          <w:szCs w:val="40"/>
        </w:rPr>
        <w:t xml:space="preserve">• </w:t>
      </w:r>
      <w:r w:rsidRPr="001F393C">
        <w:rPr>
          <w:rFonts w:ascii="Times New Roman" w:hAnsi="Times New Roman"/>
          <w:sz w:val="28"/>
          <w:szCs w:val="28"/>
        </w:rPr>
        <w:t>Изучены  генетические ресурсы пряно-ароматических и лекарственных   растений Северного Зауралья, а именно: новые эндемичные формы тмина, чабреца, зверобоя с целью выделения двух перспективных форм душицы и иссопа лекарственных с высоким содержанием эфирных масел.</w:t>
      </w:r>
    </w:p>
    <w:p w:rsidR="00DA1B44" w:rsidRPr="001F393C" w:rsidRDefault="00DA1B44" w:rsidP="00D63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 xml:space="preserve">  </w:t>
      </w:r>
      <w:r w:rsidRPr="001F393C">
        <w:rPr>
          <w:rFonts w:ascii="Times New Roman" w:hAnsi="Times New Roman"/>
          <w:sz w:val="28"/>
          <w:szCs w:val="28"/>
        </w:rPr>
        <w:tab/>
      </w:r>
      <w:r w:rsidRPr="001F393C">
        <w:rPr>
          <w:rFonts w:ascii="Times New Roman" w:hAnsi="Times New Roman"/>
          <w:sz w:val="40"/>
          <w:szCs w:val="40"/>
        </w:rPr>
        <w:t xml:space="preserve">• </w:t>
      </w:r>
      <w:r w:rsidRPr="001F393C">
        <w:rPr>
          <w:rFonts w:ascii="Times New Roman" w:hAnsi="Times New Roman"/>
          <w:sz w:val="28"/>
          <w:szCs w:val="28"/>
        </w:rPr>
        <w:t>Разработана система питания цыплят-бройлеров, обеспечивающая реализацию  их генетического потенциала, а именно: получены новые данные по оценке влияния антимикробных веществ на организм цыплят – бройлеров, по использованию биологически активных веществ для оптимизации процессов обмена у цыплят-бройлеров с целью разработки рационов: с использованием антистрессовых веществ в питании цыплят-бройлеров и с установленным балансом незаменимых аминокислот в организме цыплят – бройлеров; получены новые данные по балансу кальция и фосфора в организме цыплят - бройлеров</w:t>
      </w:r>
    </w:p>
    <w:p w:rsidR="00DA1B44" w:rsidRDefault="00DA1B44" w:rsidP="001D6A50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DA1B44" w:rsidRPr="001D6A50" w:rsidRDefault="00DA1B44" w:rsidP="001D6A50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D6A50">
        <w:rPr>
          <w:rFonts w:ascii="Times New Roman" w:hAnsi="Times New Roman"/>
          <w:sz w:val="28"/>
          <w:szCs w:val="28"/>
        </w:rPr>
        <w:t>еализация задач Программы развития позволит развернуть широкомасштабную работу по внедрению результатов инновационной деятельности Центра. Помимо собственно научных результатов работы ожидается внедрение разработанных технических средств и технологий на уже существующих предприятиях или фирмах, создаваемых Центром.</w:t>
      </w:r>
    </w:p>
    <w:p w:rsidR="00DA1B44" w:rsidRPr="001D6A50" w:rsidRDefault="00DA1B44" w:rsidP="001D6A50">
      <w:pPr>
        <w:pStyle w:val="ListParagraph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6A50">
        <w:rPr>
          <w:rFonts w:ascii="Times New Roman" w:hAnsi="Times New Roman"/>
          <w:sz w:val="28"/>
          <w:szCs w:val="28"/>
        </w:rPr>
        <w:t>В результате реализации мероприятия по развитию имущественного комплекса будет создана собственная высокотехнологичная приборная база, необходимая для выполнения задач Программы развития, осуществлен капитальный ремонт инфраструктуры, закуплено необходимое программно-аппаратное обеспечение.</w:t>
      </w:r>
    </w:p>
    <w:p w:rsidR="00DA1B44" w:rsidRPr="001D6A50" w:rsidRDefault="00DA1B44" w:rsidP="001D6A50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880F98">
        <w:rPr>
          <w:rFonts w:ascii="Times New Roman" w:hAnsi="Times New Roman"/>
          <w:i/>
          <w:sz w:val="28"/>
          <w:szCs w:val="28"/>
        </w:rPr>
        <w:t>Сегменты рынка и области науки, на которые ориентированы результаты исследовательской программы (в том числе новые сегменты рынка, формируемые при масштабировании результатов исследовательской программы).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98">
        <w:rPr>
          <w:rFonts w:ascii="Times New Roman" w:hAnsi="Times New Roman"/>
          <w:sz w:val="28"/>
          <w:szCs w:val="28"/>
          <w:lang w:eastAsia="ru-RU"/>
        </w:rPr>
        <w:t xml:space="preserve">Результаты исследовательской программы призваны обеспечить развитие фундаментальных и прикладных исследований в актуальных областях науки, связанных с </w:t>
      </w:r>
      <w:r>
        <w:rPr>
          <w:rFonts w:ascii="Times New Roman" w:hAnsi="Times New Roman"/>
          <w:sz w:val="28"/>
          <w:szCs w:val="28"/>
          <w:lang w:eastAsia="ru-RU"/>
        </w:rPr>
        <w:t>рациональным и безопасным природопользованием и комплексным взаимодействием человека, общества и природы.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98">
        <w:rPr>
          <w:rFonts w:ascii="Times New Roman" w:hAnsi="Times New Roman"/>
          <w:sz w:val="28"/>
          <w:szCs w:val="28"/>
          <w:lang w:eastAsia="ru-RU"/>
        </w:rPr>
        <w:t>Прорывные научные результаты будут получены в междисциплинарных проектах, объединяющих участников, которые работают в разных областях науки. Интеграция потенциалов институтов Центра повысит эффективность работ в междисциплинарных областях, в том числе, за счет распространения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современных методик исследовании и </w:t>
      </w:r>
      <w:r w:rsidRPr="00880F98">
        <w:rPr>
          <w:rFonts w:ascii="Times New Roman" w:hAnsi="Times New Roman"/>
          <w:sz w:val="28"/>
          <w:szCs w:val="28"/>
          <w:lang w:eastAsia="ru-RU"/>
        </w:rPr>
        <w:t>технологий на другие области науки, техники и 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в которых такие технологии по ряду причин не применялись</w:t>
      </w:r>
      <w:r w:rsidRPr="00880F9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98">
        <w:rPr>
          <w:rFonts w:ascii="Times New Roman" w:hAnsi="Times New Roman"/>
          <w:sz w:val="28"/>
          <w:szCs w:val="28"/>
          <w:lang w:eastAsia="ru-RU"/>
        </w:rPr>
        <w:t>Взаимодействие с предприятиями региона на основе долгосрочных программ и перспективных проектов в рамках технологических платформ Российской Федерации ( «Глубокая переработка углеводородных ресурсов», «Медицина будущего», «Перспективные технологии возобновляемой энергетики», «Промышленность будущего»,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0F98">
        <w:rPr>
          <w:rFonts w:ascii="Times New Roman" w:hAnsi="Times New Roman"/>
          <w:sz w:val="28"/>
          <w:szCs w:val="28"/>
          <w:lang w:eastAsia="ru-RU"/>
        </w:rPr>
        <w:t xml:space="preserve"> «Биоиндустрия и биоресурсы (БиоТех2030)» и «Биоэнергетика») обеспечит выполнение крупных проектов полного цикла в области создания конкурентноспособной наукоемкой продукции на мировом рынке. Среди перспективных сегментов рынка, на которые ориентирована Программа, разработка технологических регламентов</w:t>
      </w:r>
      <w:r w:rsidRPr="00880F98">
        <w:rPr>
          <w:sz w:val="28"/>
          <w:szCs w:val="28"/>
        </w:rPr>
        <w:t xml:space="preserve"> </w:t>
      </w:r>
      <w:r w:rsidRPr="00880F98">
        <w:rPr>
          <w:rFonts w:ascii="Times New Roman" w:hAnsi="Times New Roman"/>
          <w:sz w:val="28"/>
          <w:szCs w:val="28"/>
          <w:lang w:eastAsia="ru-RU"/>
        </w:rPr>
        <w:t>переработки природного и техногенного сырья, пилотные и опытно-промышленные установки переработки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80F9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0F98">
        <w:rPr>
          <w:rFonts w:ascii="Times New Roman" w:hAnsi="Times New Roman"/>
          <w:sz w:val="28"/>
          <w:szCs w:val="28"/>
          <w:lang w:eastAsia="ru-RU"/>
        </w:rPr>
        <w:t>Актуальными 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междисциплинарные</w:t>
      </w:r>
      <w:r w:rsidRPr="00880F98">
        <w:rPr>
          <w:rFonts w:ascii="Times New Roman" w:hAnsi="Times New Roman"/>
          <w:sz w:val="28"/>
          <w:szCs w:val="28"/>
          <w:lang w:eastAsia="ru-RU"/>
        </w:rPr>
        <w:t xml:space="preserve"> работы по </w:t>
      </w:r>
      <w:r>
        <w:rPr>
          <w:rFonts w:ascii="Times New Roman" w:hAnsi="Times New Roman"/>
          <w:sz w:val="28"/>
          <w:szCs w:val="28"/>
          <w:lang w:eastAsia="ru-RU"/>
        </w:rPr>
        <w:t>исследованию возможности применения опал-кристобалитовых пород в различных отраслях народного хозяйства. Имеющийся научный задел и опыт создания промышленных установок позволяют констатировать, что при соответствующем масштабировании работ, возможно создание новой для России перерабатывающей отрасли, что чрезвычайно важно для обеспечения  импортозамещения.</w:t>
      </w:r>
    </w:p>
    <w:p w:rsidR="00DA1B44" w:rsidRPr="00880F98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 xml:space="preserve">Потенциальные потребители (заказчики) результатов исследований по исследовательским проектам. </w:t>
      </w:r>
    </w:p>
    <w:p w:rsidR="00DA1B44" w:rsidRPr="00752A5A" w:rsidRDefault="00DA1B44" w:rsidP="00752A5A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2A5A">
        <w:rPr>
          <w:rFonts w:ascii="Times New Roman" w:hAnsi="Times New Roman"/>
          <w:sz w:val="28"/>
          <w:szCs w:val="28"/>
          <w:lang w:eastAsia="ru-RU"/>
        </w:rPr>
        <w:t>Потенциальными потребителями результатов исследований по исследовательским проектам Программы развития являются органы государственной власти Российской Федерации; правительства и администрации субъектов РФ; организации ведущие хозяйственную деятельность в Арктических и Субарктических районах и районах к ним прилегающих; предприятия и организации нефте- газового комплекса, организации занимающиеся медицинским и социальным обслуживанием населения; организации и физические лица занимающиеся сельскохозяйственным производством; организации занимающиеся природопользованием; образовательные и культурные учреждения и общественные объединения, граждане РФ.</w:t>
      </w: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Новизна и исключительность (конкурентные преимущества), оценка конкурентоспособности на национальном и мировом уровне, влияние на политику импортозамещения, а также на развитие областей российской науки.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 организационная структура ТюмНЦ</w:t>
      </w:r>
      <w:r w:rsidRPr="00880F98">
        <w:rPr>
          <w:rFonts w:ascii="Times New Roman" w:hAnsi="Times New Roman"/>
          <w:sz w:val="28"/>
          <w:szCs w:val="28"/>
        </w:rPr>
        <w:t xml:space="preserve"> СО РАН </w:t>
      </w:r>
      <w:r>
        <w:rPr>
          <w:rFonts w:ascii="Times New Roman" w:hAnsi="Times New Roman"/>
          <w:sz w:val="28"/>
          <w:szCs w:val="28"/>
        </w:rPr>
        <w:t xml:space="preserve">позволяет выполнять </w:t>
      </w:r>
      <w:r w:rsidRPr="00880F98">
        <w:rPr>
          <w:rFonts w:ascii="Times New Roman" w:hAnsi="Times New Roman"/>
          <w:sz w:val="28"/>
          <w:szCs w:val="28"/>
        </w:rPr>
        <w:t>фундаментальны</w:t>
      </w:r>
      <w:r>
        <w:rPr>
          <w:rFonts w:ascii="Times New Roman" w:hAnsi="Times New Roman"/>
          <w:sz w:val="28"/>
          <w:szCs w:val="28"/>
        </w:rPr>
        <w:t>е</w:t>
      </w:r>
      <w:r w:rsidRPr="00880F98">
        <w:rPr>
          <w:rFonts w:ascii="Times New Roman" w:hAnsi="Times New Roman"/>
          <w:sz w:val="28"/>
          <w:szCs w:val="28"/>
        </w:rPr>
        <w:t xml:space="preserve"> и прикладны</w:t>
      </w:r>
      <w:r>
        <w:rPr>
          <w:rFonts w:ascii="Times New Roman" w:hAnsi="Times New Roman"/>
          <w:sz w:val="28"/>
          <w:szCs w:val="28"/>
        </w:rPr>
        <w:t>е</w:t>
      </w:r>
      <w:r w:rsidRPr="00880F98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880F98">
        <w:rPr>
          <w:rFonts w:ascii="Times New Roman" w:hAnsi="Times New Roman"/>
          <w:sz w:val="28"/>
          <w:szCs w:val="28"/>
        </w:rPr>
        <w:t>, имеющи</w:t>
      </w:r>
      <w:r>
        <w:rPr>
          <w:rFonts w:ascii="Times New Roman" w:hAnsi="Times New Roman"/>
          <w:sz w:val="28"/>
          <w:szCs w:val="28"/>
        </w:rPr>
        <w:t>е</w:t>
      </w:r>
      <w:r w:rsidRPr="00880F98">
        <w:rPr>
          <w:rFonts w:ascii="Times New Roman" w:hAnsi="Times New Roman"/>
          <w:sz w:val="28"/>
          <w:szCs w:val="28"/>
        </w:rPr>
        <w:t xml:space="preserve"> мульти-, меж- и транс-дисциплинарный характер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80F98">
        <w:rPr>
          <w:rFonts w:ascii="Times New Roman" w:hAnsi="Times New Roman"/>
          <w:sz w:val="28"/>
          <w:szCs w:val="28"/>
        </w:rPr>
        <w:t xml:space="preserve">рамках госзаданий, научных грантов и программ, вести работы по контрактам с предприятиями реального сектора экономики. 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 xml:space="preserve">Институты, интегрированные в Центр, обладают </w:t>
      </w:r>
      <w:r>
        <w:rPr>
          <w:rFonts w:ascii="Times New Roman" w:hAnsi="Times New Roman"/>
          <w:sz w:val="28"/>
          <w:szCs w:val="28"/>
        </w:rPr>
        <w:t xml:space="preserve">значительной </w:t>
      </w:r>
      <w:r w:rsidRPr="00880F98">
        <w:rPr>
          <w:rFonts w:ascii="Times New Roman" w:hAnsi="Times New Roman"/>
          <w:sz w:val="28"/>
          <w:szCs w:val="28"/>
        </w:rPr>
        <w:t>совместной исследовательской инфраструктурой, включая Центр коллективного пользования,</w:t>
      </w:r>
      <w:r>
        <w:rPr>
          <w:rFonts w:ascii="Times New Roman" w:hAnsi="Times New Roman"/>
          <w:sz w:val="28"/>
          <w:szCs w:val="28"/>
        </w:rPr>
        <w:t xml:space="preserve"> развитым имущественным и </w:t>
      </w:r>
      <w:r w:rsidRPr="00880F98">
        <w:rPr>
          <w:rFonts w:ascii="Times New Roman" w:hAnsi="Times New Roman"/>
          <w:sz w:val="28"/>
          <w:szCs w:val="28"/>
        </w:rPr>
        <w:t xml:space="preserve"> земельным комплексом, и высокопрофессиональным кадровым составом и призваны обеспечить проведение прорывных исследований и практических разработок в областях, являющихся стратегически важными для страны, включая работы в области импортазамещения. 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>Еще одним исключительным преимуществом Це</w:t>
      </w:r>
      <w:r>
        <w:rPr>
          <w:rFonts w:ascii="Times New Roman" w:hAnsi="Times New Roman"/>
          <w:sz w:val="28"/>
          <w:szCs w:val="28"/>
        </w:rPr>
        <w:t xml:space="preserve">нтра является то, что развитые рядом Институтов методы и методики основаны на комплексном, междисциплинарном подходе к объекту исследований. Такой подход доказал свою эффективность, что будет является основой повышения результативности труда исследователей. </w:t>
      </w:r>
    </w:p>
    <w:p w:rsidR="00DA1B44" w:rsidRDefault="00DA1B44" w:rsidP="00880F9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Комплексный междисциплинарный подход и имеющийся научный и научно-технологический задел позволяет проводить уникальные научные исследования направленные на получение прорывных результатов мирового уровня в различных областях, а именно: 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245">
        <w:rPr>
          <w:rFonts w:ascii="Times New Roman" w:hAnsi="Times New Roman"/>
          <w:sz w:val="28"/>
          <w:szCs w:val="28"/>
        </w:rPr>
        <w:t xml:space="preserve">Разработка технологии добычи, переработки и использования опал- кристобалитовых пород в различных отраслях народного хозяйства, в первую очередь в дорожном и гражданском строительстве. 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научных основ безопасного строительства и эксплуатации зданий и сооружений, устройств и установок для этого, создание т</w:t>
      </w:r>
      <w:r w:rsidRPr="004E1245">
        <w:rPr>
          <w:rFonts w:ascii="Times New Roman" w:hAnsi="Times New Roman"/>
          <w:sz w:val="28"/>
          <w:szCs w:val="28"/>
        </w:rPr>
        <w:t xml:space="preserve">ехнология </w:t>
      </w:r>
      <w:r>
        <w:rPr>
          <w:rFonts w:ascii="Times New Roman" w:hAnsi="Times New Roman"/>
          <w:sz w:val="28"/>
          <w:szCs w:val="28"/>
        </w:rPr>
        <w:t xml:space="preserve">предотвращения аварийных ситуаций в следствие разрушения оснований и фундаментов, разработка методов и способов </w:t>
      </w:r>
      <w:r w:rsidRPr="004E1245">
        <w:rPr>
          <w:rFonts w:ascii="Times New Roman" w:hAnsi="Times New Roman"/>
          <w:sz w:val="28"/>
          <w:szCs w:val="28"/>
        </w:rPr>
        <w:t>укрепления оснований и фундаментов объектов на мерзлоте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50A">
        <w:rPr>
          <w:rFonts w:ascii="Times New Roman" w:hAnsi="Times New Roman"/>
          <w:sz w:val="28"/>
          <w:szCs w:val="28"/>
        </w:rPr>
        <w:t>Создание научных основ новых способов хранения и транспортировки природного газа. Разработка способов и установок для получения гидратов газов.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Исследование  процессов </w:t>
      </w:r>
      <w:r w:rsidRPr="00AE650A">
        <w:rPr>
          <w:rFonts w:ascii="Times New Roman" w:hAnsi="Times New Roman"/>
          <w:sz w:val="28"/>
          <w:szCs w:val="28"/>
        </w:rPr>
        <w:t>коррозии на фронте кристаллизации и прогнозирования коррозионной активности льдонасыщенных грунтов.</w:t>
      </w:r>
      <w:r>
        <w:rPr>
          <w:rFonts w:ascii="Times New Roman" w:hAnsi="Times New Roman"/>
          <w:sz w:val="28"/>
          <w:szCs w:val="28"/>
        </w:rPr>
        <w:t xml:space="preserve"> Создание методов и технологий управления этими процессами.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50A">
        <w:rPr>
          <w:rFonts w:ascii="Times New Roman" w:hAnsi="Times New Roman"/>
          <w:sz w:val="28"/>
          <w:szCs w:val="28"/>
        </w:rPr>
        <w:t xml:space="preserve">Геоинформационные системы  разных уровней и базы данных криологической информации. 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50A">
        <w:rPr>
          <w:rFonts w:ascii="Times New Roman" w:hAnsi="Times New Roman"/>
          <w:sz w:val="28"/>
          <w:szCs w:val="28"/>
        </w:rPr>
        <w:t xml:space="preserve">Экспериментальное исследование и математическое моделирование процессов пространственного упорядочения капель воды и микрокристаллов льда в атмосферных облаках и туманах с целью прогнозирования механических и теплофизических свойств атмосферы при различных скоростях фазового превращения водяного пара. 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50A">
        <w:rPr>
          <w:rFonts w:ascii="Times New Roman" w:hAnsi="Times New Roman"/>
          <w:sz w:val="28"/>
          <w:szCs w:val="28"/>
        </w:rPr>
        <w:t>Способ определения палеотемператур мерзлых пород.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50A">
        <w:rPr>
          <w:rFonts w:ascii="Times New Roman" w:hAnsi="Times New Roman"/>
          <w:sz w:val="28"/>
          <w:szCs w:val="28"/>
        </w:rPr>
        <w:t>Новые способы получения пресной воды.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м</w:t>
      </w:r>
      <w:r w:rsidRPr="00AE650A">
        <w:rPr>
          <w:rFonts w:ascii="Times New Roman" w:hAnsi="Times New Roman"/>
          <w:sz w:val="28"/>
          <w:szCs w:val="28"/>
        </w:rPr>
        <w:t>етодик</w:t>
      </w:r>
      <w:r>
        <w:rPr>
          <w:rFonts w:ascii="Times New Roman" w:hAnsi="Times New Roman"/>
          <w:sz w:val="28"/>
          <w:szCs w:val="28"/>
        </w:rPr>
        <w:t xml:space="preserve"> и технологий</w:t>
      </w:r>
      <w:r w:rsidRPr="00AE650A">
        <w:rPr>
          <w:rFonts w:ascii="Times New Roman" w:hAnsi="Times New Roman"/>
          <w:sz w:val="28"/>
          <w:szCs w:val="28"/>
        </w:rPr>
        <w:t xml:space="preserve"> высокоразрешающей сейсморазведки на поперечных волнах (ВСПВ)</w:t>
      </w:r>
      <w:r>
        <w:rPr>
          <w:rFonts w:ascii="Times New Roman" w:hAnsi="Times New Roman"/>
          <w:sz w:val="28"/>
          <w:szCs w:val="28"/>
        </w:rPr>
        <w:t xml:space="preserve">, использование их для решения актуальных задач проектирования, строительства, мониторинга состоянии зданий и сооружений в целях безопасного природопользования. 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</w:t>
      </w:r>
      <w:r w:rsidRPr="00AE650A">
        <w:rPr>
          <w:rFonts w:ascii="Times New Roman" w:hAnsi="Times New Roman"/>
          <w:sz w:val="28"/>
          <w:szCs w:val="28"/>
        </w:rPr>
        <w:t>рограммны</w:t>
      </w:r>
      <w:r>
        <w:rPr>
          <w:rFonts w:ascii="Times New Roman" w:hAnsi="Times New Roman"/>
          <w:sz w:val="28"/>
          <w:szCs w:val="28"/>
        </w:rPr>
        <w:t>х</w:t>
      </w:r>
      <w:r w:rsidRPr="00AE650A">
        <w:rPr>
          <w:rFonts w:ascii="Times New Roman" w:hAnsi="Times New Roman"/>
          <w:sz w:val="28"/>
          <w:szCs w:val="28"/>
        </w:rPr>
        <w:t xml:space="preserve"> продукт</w:t>
      </w:r>
      <w:r>
        <w:rPr>
          <w:rFonts w:ascii="Times New Roman" w:hAnsi="Times New Roman"/>
          <w:sz w:val="28"/>
          <w:szCs w:val="28"/>
        </w:rPr>
        <w:t>ов</w:t>
      </w:r>
      <w:r w:rsidRPr="00AE650A">
        <w:rPr>
          <w:rFonts w:ascii="Times New Roman" w:hAnsi="Times New Roman"/>
          <w:sz w:val="28"/>
          <w:szCs w:val="28"/>
        </w:rPr>
        <w:t>, документ</w:t>
      </w:r>
      <w:r>
        <w:rPr>
          <w:rFonts w:ascii="Times New Roman" w:hAnsi="Times New Roman"/>
          <w:sz w:val="28"/>
          <w:szCs w:val="28"/>
        </w:rPr>
        <w:t>ов</w:t>
      </w:r>
      <w:r w:rsidRPr="00AE650A">
        <w:rPr>
          <w:rFonts w:ascii="Times New Roman" w:hAnsi="Times New Roman"/>
          <w:sz w:val="28"/>
          <w:szCs w:val="28"/>
        </w:rPr>
        <w:t xml:space="preserve"> и инструкции пользователя для служб экологического контроля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AE650A">
        <w:rPr>
          <w:rFonts w:ascii="Times New Roman" w:hAnsi="Times New Roman"/>
          <w:sz w:val="28"/>
          <w:szCs w:val="28"/>
        </w:rPr>
        <w:t>экологических служб нефтяных компаний</w:t>
      </w:r>
      <w:r>
        <w:rPr>
          <w:rFonts w:ascii="Times New Roman" w:hAnsi="Times New Roman"/>
          <w:sz w:val="28"/>
          <w:szCs w:val="28"/>
        </w:rPr>
        <w:t>.</w:t>
      </w:r>
    </w:p>
    <w:p w:rsidR="00DA1B44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E53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и</w:t>
      </w:r>
      <w:r w:rsidRPr="00DA4E53">
        <w:rPr>
          <w:rFonts w:ascii="Times New Roman" w:hAnsi="Times New Roman"/>
          <w:sz w:val="28"/>
          <w:szCs w:val="28"/>
        </w:rPr>
        <w:t xml:space="preserve"> производства и применения эффективных сорбентов (поглощение нефти до 80г нефти\грамм сорбента) для очистки загрязнений нефти из почвы и воды.</w:t>
      </w:r>
    </w:p>
    <w:p w:rsidR="00DA1B44" w:rsidRPr="00DA4E53" w:rsidRDefault="00DA1B44" w:rsidP="009E1F80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4E53">
        <w:rPr>
          <w:rFonts w:ascii="Times New Roman" w:hAnsi="Times New Roman"/>
          <w:sz w:val="28"/>
          <w:szCs w:val="28"/>
        </w:rPr>
        <w:t>Техноло</w:t>
      </w:r>
      <w:r>
        <w:rPr>
          <w:rFonts w:ascii="Times New Roman" w:hAnsi="Times New Roman"/>
          <w:sz w:val="28"/>
          <w:szCs w:val="28"/>
        </w:rPr>
        <w:t>гии</w:t>
      </w:r>
      <w:r w:rsidRPr="00DA4E53">
        <w:rPr>
          <w:rFonts w:ascii="Times New Roman" w:hAnsi="Times New Roman"/>
          <w:sz w:val="28"/>
          <w:szCs w:val="28"/>
        </w:rPr>
        <w:t xml:space="preserve"> для очистки нефтяных загрязнений, техногенных и сточных вод с использованием торфяных фильтров</w:t>
      </w:r>
      <w:r>
        <w:rPr>
          <w:rFonts w:ascii="Times New Roman" w:hAnsi="Times New Roman"/>
          <w:sz w:val="28"/>
          <w:szCs w:val="28"/>
        </w:rPr>
        <w:t>.</w:t>
      </w:r>
    </w:p>
    <w:p w:rsidR="00DA1B44" w:rsidRDefault="00DA1B44" w:rsidP="0046080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1B44" w:rsidRPr="00DA4E53" w:rsidRDefault="00DA1B44" w:rsidP="0046080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Исторически, н</w:t>
      </w:r>
      <w:r w:rsidRPr="00DA4E53">
        <w:rPr>
          <w:rFonts w:ascii="Times New Roman" w:hAnsi="Times New Roman"/>
          <w:sz w:val="28"/>
          <w:szCs w:val="28"/>
        </w:rPr>
        <w:t xml:space="preserve">а базе </w:t>
      </w:r>
      <w:r>
        <w:rPr>
          <w:rFonts w:ascii="Times New Roman" w:hAnsi="Times New Roman"/>
          <w:sz w:val="28"/>
          <w:szCs w:val="28"/>
        </w:rPr>
        <w:t>одного из структурных подразделений Центра - Института проблем освоения Севера,</w:t>
      </w:r>
      <w:r w:rsidRPr="00DA4E53">
        <w:rPr>
          <w:rFonts w:ascii="Times New Roman" w:hAnsi="Times New Roman"/>
          <w:sz w:val="28"/>
          <w:szCs w:val="28"/>
        </w:rPr>
        <w:t xml:space="preserve"> сформировался </w:t>
      </w:r>
      <w:r>
        <w:rPr>
          <w:rFonts w:ascii="Times New Roman" w:hAnsi="Times New Roman"/>
          <w:sz w:val="28"/>
          <w:szCs w:val="28"/>
        </w:rPr>
        <w:t>уникальный</w:t>
      </w:r>
      <w:r w:rsidRPr="00DA4E53">
        <w:rPr>
          <w:rFonts w:ascii="Times New Roman" w:hAnsi="Times New Roman"/>
          <w:sz w:val="28"/>
          <w:szCs w:val="28"/>
        </w:rPr>
        <w:t xml:space="preserve"> центр комплексного исследования историко-культурного наследия Западной Сибири в широком хронологическом диапазоне (от момента освоения территории человеком вплоть до начала </w:t>
      </w:r>
      <w:r w:rsidRPr="00DA4E53">
        <w:rPr>
          <w:rFonts w:ascii="Times New Roman" w:hAnsi="Times New Roman"/>
          <w:sz w:val="28"/>
          <w:szCs w:val="28"/>
          <w:lang w:val="en-US"/>
        </w:rPr>
        <w:t>XXI</w:t>
      </w:r>
      <w:r w:rsidRPr="00DA4E53">
        <w:rPr>
          <w:rFonts w:ascii="Times New Roman" w:hAnsi="Times New Roman"/>
          <w:sz w:val="28"/>
          <w:szCs w:val="28"/>
        </w:rPr>
        <w:t xml:space="preserve"> века) с применением междисциплинарных подходов (палеоботанический, археопаразитологический, палеопатологический, палеоантропологический, трасологический, металлографический, комплекс этнографических методов)</w:t>
      </w:r>
      <w:r>
        <w:rPr>
          <w:rFonts w:ascii="Times New Roman" w:hAnsi="Times New Roman"/>
          <w:sz w:val="28"/>
          <w:szCs w:val="28"/>
        </w:rPr>
        <w:t>, что позволяет</w:t>
      </w:r>
      <w:r w:rsidRPr="00DA4E53">
        <w:rPr>
          <w:rFonts w:ascii="Times New Roman" w:hAnsi="Times New Roman"/>
          <w:sz w:val="28"/>
          <w:szCs w:val="28"/>
        </w:rPr>
        <w:t xml:space="preserve"> детально изучать процессы освоения территории Сибири, в том числе, Арктической зоны в исторической динамике. </w:t>
      </w:r>
    </w:p>
    <w:p w:rsidR="00DA1B44" w:rsidRPr="00DA4E53" w:rsidRDefault="00DA1B44" w:rsidP="0046080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A4E53">
        <w:rPr>
          <w:rFonts w:ascii="Times New Roman" w:hAnsi="Times New Roman"/>
          <w:sz w:val="28"/>
          <w:szCs w:val="28"/>
        </w:rPr>
        <w:t xml:space="preserve">Уникальными </w:t>
      </w:r>
      <w:r>
        <w:rPr>
          <w:rFonts w:ascii="Times New Roman" w:hAnsi="Times New Roman"/>
          <w:sz w:val="28"/>
          <w:szCs w:val="28"/>
        </w:rPr>
        <w:t>являются</w:t>
      </w:r>
      <w:r w:rsidRPr="00DA4E53">
        <w:rPr>
          <w:rFonts w:ascii="Times New Roman" w:hAnsi="Times New Roman"/>
          <w:sz w:val="28"/>
          <w:szCs w:val="28"/>
        </w:rPr>
        <w:t xml:space="preserve"> исследования биоразнообразия Западной Сибири, в том числе, Арктики: создан и ежегодно пополняется гербарий растений, уникальный по территориальному охвату (в пределах Западной Сибири) и разнообразию; составлены древесно-кольцевые хронологии древесных кустарников; единственные в регионе регулярные исследования зооперифитона водоемов  как уникальная база для рыбного хозяйства; проведена популяционно-морфологическая дифференциация елей во всем ее Евразийском ареале.</w:t>
      </w:r>
    </w:p>
    <w:p w:rsidR="00DA1B44" w:rsidRPr="00DA4E53" w:rsidRDefault="00DA1B44" w:rsidP="00460808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Исключительной является р</w:t>
      </w:r>
      <w:r w:rsidRPr="00DA4E53">
        <w:rPr>
          <w:rFonts w:ascii="Times New Roman" w:hAnsi="Times New Roman"/>
          <w:sz w:val="28"/>
          <w:szCs w:val="28"/>
        </w:rPr>
        <w:t>азработанн</w:t>
      </w:r>
      <w:r>
        <w:rPr>
          <w:rFonts w:ascii="Times New Roman" w:hAnsi="Times New Roman"/>
          <w:sz w:val="28"/>
          <w:szCs w:val="28"/>
        </w:rPr>
        <w:t>ая</w:t>
      </w:r>
      <w:r w:rsidRPr="00DA4E53">
        <w:rPr>
          <w:rFonts w:ascii="Times New Roman" w:hAnsi="Times New Roman"/>
          <w:sz w:val="28"/>
          <w:szCs w:val="28"/>
        </w:rPr>
        <w:t xml:space="preserve"> модель динамики растительности Западной Сибири в условиях глобальных климатических изменений и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DA4E53">
        <w:rPr>
          <w:rFonts w:ascii="Times New Roman" w:hAnsi="Times New Roman"/>
          <w:sz w:val="28"/>
          <w:szCs w:val="28"/>
        </w:rPr>
        <w:t>реализ</w:t>
      </w:r>
      <w:r>
        <w:rPr>
          <w:rFonts w:ascii="Times New Roman" w:hAnsi="Times New Roman"/>
          <w:sz w:val="28"/>
          <w:szCs w:val="28"/>
        </w:rPr>
        <w:t>ация</w:t>
      </w:r>
      <w:r w:rsidRPr="00DA4E53">
        <w:rPr>
          <w:rFonts w:ascii="Times New Roman" w:hAnsi="Times New Roman"/>
          <w:sz w:val="28"/>
          <w:szCs w:val="28"/>
        </w:rPr>
        <w:t xml:space="preserve"> в виде прикладной компьютерной программы.</w:t>
      </w:r>
    </w:p>
    <w:p w:rsidR="00DA1B44" w:rsidRPr="00DA4E53" w:rsidRDefault="00DA1B44" w:rsidP="0025269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Конкурентоспособными на национальном и мировом уровне являются  р</w:t>
      </w:r>
      <w:r w:rsidRPr="00DA4E53">
        <w:rPr>
          <w:rFonts w:ascii="Times New Roman" w:hAnsi="Times New Roman"/>
          <w:sz w:val="28"/>
          <w:szCs w:val="28"/>
        </w:rPr>
        <w:t>азработанн</w:t>
      </w:r>
      <w:r>
        <w:rPr>
          <w:rFonts w:ascii="Times New Roman" w:hAnsi="Times New Roman"/>
          <w:sz w:val="28"/>
          <w:szCs w:val="28"/>
        </w:rPr>
        <w:t xml:space="preserve">ые филиалами Центра </w:t>
      </w:r>
      <w:r w:rsidRPr="00DA4E53">
        <w:rPr>
          <w:rFonts w:ascii="Times New Roman" w:hAnsi="Times New Roman"/>
          <w:sz w:val="28"/>
          <w:szCs w:val="28"/>
        </w:rPr>
        <w:t>биологически обоснованные методы защиты животных от опасных насекомых, клещей и гельминтов с применением средств, безвредных для окружающей среды, обеспечивающих высокое санитарное качество продуктов животноводства, а также методы оценки безопасности и определения остатков пестицидов и микробиопрепаратов в молоке,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E53">
        <w:rPr>
          <w:rFonts w:ascii="Times New Roman" w:hAnsi="Times New Roman"/>
          <w:sz w:val="28"/>
          <w:szCs w:val="28"/>
        </w:rPr>
        <w:t xml:space="preserve">мясе,   меде   и   других   продуктах   питания. </w:t>
      </w:r>
    </w:p>
    <w:p w:rsidR="00DA1B44" w:rsidRPr="00DA4E53" w:rsidRDefault="00DA1B44" w:rsidP="00DC098D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A4E53">
        <w:rPr>
          <w:rFonts w:ascii="Times New Roman" w:hAnsi="Times New Roman"/>
          <w:sz w:val="28"/>
          <w:szCs w:val="28"/>
        </w:rPr>
        <w:t xml:space="preserve">Разработаны </w:t>
      </w:r>
      <w:r>
        <w:rPr>
          <w:rFonts w:ascii="Times New Roman" w:hAnsi="Times New Roman"/>
          <w:sz w:val="28"/>
          <w:szCs w:val="28"/>
        </w:rPr>
        <w:t xml:space="preserve">современные, высокоэффективные </w:t>
      </w:r>
      <w:r w:rsidRPr="00DA4E53">
        <w:rPr>
          <w:rFonts w:ascii="Times New Roman" w:hAnsi="Times New Roman"/>
          <w:sz w:val="28"/>
          <w:szCs w:val="28"/>
        </w:rPr>
        <w:t>лечебные препараты для терапии и профилактики болезней пчел. Организовано их серийное производство.</w:t>
      </w:r>
    </w:p>
    <w:p w:rsidR="00DA1B44" w:rsidRPr="00DA4E53" w:rsidRDefault="00DA1B44" w:rsidP="00DC098D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A4E53">
        <w:rPr>
          <w:rFonts w:ascii="Times New Roman" w:hAnsi="Times New Roman"/>
          <w:sz w:val="28"/>
          <w:szCs w:val="28"/>
        </w:rPr>
        <w:t xml:space="preserve">Разработаны и внедрены в производство новые опрыскивающие устройства (ШГРЦУ, ОПРГПУ, установка «Абатск» и др.), которые успешно применяются в хозяйствах Тюменской области для защиты животных от гнуса, мух и клещей. Для быстрого снятия численности гнуса  разработана технология изготовления и использования инсектицидных термовозгоночных смесей и шашек (ТВС-Ц, шашки «Бизон», «Сити», «Ямал», «ШИФ-П», «ШИФ-Ц», и др.). </w:t>
      </w:r>
    </w:p>
    <w:p w:rsidR="00DA1B44" w:rsidRPr="00DA4E53" w:rsidRDefault="00DA1B44" w:rsidP="00DC098D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DA4E53">
        <w:rPr>
          <w:rFonts w:ascii="Times New Roman" w:hAnsi="Times New Roman"/>
          <w:sz w:val="28"/>
          <w:szCs w:val="28"/>
        </w:rPr>
        <w:t xml:space="preserve">Разработан наиболее экологически чистый метод истребления слепней с помощью специальных ловушек. В результате систематического применения этих ловушек на пастбищах численность слепней в течение 1-2 сезонов снижается в 1,5-3 раза, а в последующие 3-6 сезонов - более чем в 4-10 раз. </w:t>
      </w:r>
    </w:p>
    <w:p w:rsidR="00DA1B44" w:rsidRPr="0025269F" w:rsidRDefault="00DA1B44" w:rsidP="00DC098D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Экономически востребованными и конкурентоспособными являются  р</w:t>
      </w:r>
      <w:r w:rsidRPr="00DA4E53">
        <w:rPr>
          <w:rFonts w:ascii="Times New Roman" w:hAnsi="Times New Roman"/>
          <w:sz w:val="28"/>
          <w:szCs w:val="28"/>
        </w:rPr>
        <w:t>азработан</w:t>
      </w:r>
      <w:r>
        <w:rPr>
          <w:rFonts w:ascii="Times New Roman" w:hAnsi="Times New Roman"/>
          <w:sz w:val="28"/>
          <w:szCs w:val="28"/>
        </w:rPr>
        <w:t>ные Центром</w:t>
      </w:r>
      <w:r w:rsidRPr="00DA4E53">
        <w:rPr>
          <w:rFonts w:ascii="Times New Roman" w:hAnsi="Times New Roman"/>
          <w:sz w:val="28"/>
          <w:szCs w:val="28"/>
        </w:rPr>
        <w:t xml:space="preserve"> технология биологической рекультивации нарушенных земель в условиях Крайнего Севера.</w:t>
      </w:r>
      <w:r w:rsidRPr="0025269F">
        <w:rPr>
          <w:rFonts w:ascii="Times New Roman" w:hAnsi="Times New Roman"/>
          <w:sz w:val="28"/>
          <w:szCs w:val="28"/>
        </w:rPr>
        <w:t xml:space="preserve"> </w:t>
      </w:r>
    </w:p>
    <w:p w:rsidR="00DA1B44" w:rsidRPr="001F393C" w:rsidRDefault="00DA1B44" w:rsidP="00D634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 xml:space="preserve">По результатам исследований </w:t>
      </w:r>
      <w:r w:rsidRPr="001F393C">
        <w:rPr>
          <w:rFonts w:ascii="Times New Roman" w:hAnsi="Times New Roman"/>
          <w:bCs/>
          <w:iCs/>
          <w:sz w:val="28"/>
          <w:szCs w:val="28"/>
        </w:rPr>
        <w:t>выведено свыше 100 сортов различных сельскохозяйственных культур, в том числе зарегистрировано в Реестре сельскохозяйственных растений 37 сортов (28 патентов). В рейтинге ТОП – 10  (по своей культуре) самых распространенных культур в РФ сорт овса ярового Талисман селекции НИИСХ СЗ занимает 5-е место, сорт яровой пшеницы Икар – 8 место. В Тюменской области сорта селекции института занимают более 60 % общих площадей.</w:t>
      </w:r>
    </w:p>
    <w:p w:rsidR="00DA1B44" w:rsidRPr="001F393C" w:rsidRDefault="00DA1B44" w:rsidP="00D6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F393C">
        <w:rPr>
          <w:rFonts w:ascii="Times New Roman" w:hAnsi="Times New Roman"/>
          <w:iCs/>
          <w:spacing w:val="1"/>
          <w:sz w:val="28"/>
          <w:szCs w:val="28"/>
        </w:rPr>
        <w:t>Оригинальное семеноводство ведётся по 10 культурам, 30 сортам.</w:t>
      </w:r>
      <w:r w:rsidRPr="001F393C">
        <w:rPr>
          <w:rFonts w:ascii="Times New Roman" w:hAnsi="Times New Roman"/>
          <w:spacing w:val="1"/>
          <w:sz w:val="28"/>
          <w:szCs w:val="28"/>
        </w:rPr>
        <w:t xml:space="preserve">  </w:t>
      </w:r>
    </w:p>
    <w:p w:rsidR="00DA1B44" w:rsidRPr="001F393C" w:rsidRDefault="00DA1B44" w:rsidP="00D6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1F393C">
        <w:rPr>
          <w:rFonts w:ascii="Times New Roman" w:hAnsi="Times New Roman"/>
          <w:spacing w:val="1"/>
          <w:sz w:val="28"/>
          <w:szCs w:val="28"/>
        </w:rPr>
        <w:t>Разработаны рекомендации:</w:t>
      </w:r>
    </w:p>
    <w:p w:rsidR="00DA1B44" w:rsidRPr="001F393C" w:rsidRDefault="00DA1B44" w:rsidP="00D634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93C">
        <w:rPr>
          <w:rFonts w:ascii="Times New Roman" w:hAnsi="Times New Roman"/>
          <w:spacing w:val="1"/>
          <w:sz w:val="28"/>
          <w:szCs w:val="28"/>
        </w:rPr>
        <w:t xml:space="preserve">По </w:t>
      </w:r>
      <w:r w:rsidRPr="001F393C">
        <w:rPr>
          <w:rFonts w:ascii="Times New Roman" w:hAnsi="Times New Roman"/>
          <w:sz w:val="28"/>
          <w:szCs w:val="28"/>
          <w:lang w:eastAsia="ru-RU"/>
        </w:rPr>
        <w:t>интенсификации использования генетического потенциала молочной продуктивности голштинизированного черно-пестрого скота;  по балансированию рационов молочных коров и молодняка по микроэлементам цинку, кобальту, йоду; по применению минеральных удобрений под яровые культуры на темно-серых лесных почвах в условиях северной лесостепи Тюменской области; по совершенствованию способов обработки почв в Северном Зауралье при возделывании зерновых культур; по защите яровой пшеницы  в условиях Северного Зауралья; по возделыванию клевера лугового (T</w:t>
      </w:r>
      <w:r w:rsidRPr="001F393C">
        <w:rPr>
          <w:rFonts w:ascii="Times New Roman" w:hAnsi="Times New Roman"/>
          <w:sz w:val="28"/>
          <w:szCs w:val="28"/>
          <w:lang w:val="en-US" w:eastAsia="ru-RU"/>
        </w:rPr>
        <w:t>rifolium</w:t>
      </w:r>
      <w:r w:rsidRPr="001F39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393C">
        <w:rPr>
          <w:rFonts w:ascii="Times New Roman" w:hAnsi="Times New Roman"/>
          <w:sz w:val="28"/>
          <w:szCs w:val="28"/>
          <w:lang w:val="en-US" w:eastAsia="ru-RU"/>
        </w:rPr>
        <w:t>pratense</w:t>
      </w:r>
      <w:r w:rsidRPr="001F393C">
        <w:rPr>
          <w:rFonts w:ascii="Times New Roman" w:hAnsi="Times New Roman"/>
          <w:sz w:val="28"/>
          <w:szCs w:val="28"/>
          <w:lang w:eastAsia="ru-RU"/>
        </w:rPr>
        <w:t xml:space="preserve"> L.) в Тюменской области; по защите яровой пшеницы от болезней в условиях Северного Зауралья; по эффективности применения гумата натрия «Росток» в рационах ремонтных телок в условиях Северного Зауралья; по оптимизации скармливания селеносодержащих добавок в рационах коров в условиях Северного Зауралья; по использованию метода электрофореза проламинов в первичном семеноводстве; по элементам комплексной защиты яровой пшеницы</w:t>
      </w:r>
      <w:r w:rsidRPr="001F393C">
        <w:rPr>
          <w:rFonts w:ascii="Times New Roman" w:hAnsi="Times New Roman"/>
          <w:sz w:val="28"/>
          <w:szCs w:val="28"/>
        </w:rPr>
        <w:t>.</w:t>
      </w:r>
      <w:r w:rsidRPr="001F39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A1B44" w:rsidRPr="001F393C" w:rsidRDefault="00DA1B44" w:rsidP="00D634D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93C">
        <w:rPr>
          <w:rFonts w:ascii="Times New Roman" w:hAnsi="Times New Roman"/>
          <w:sz w:val="28"/>
          <w:szCs w:val="28"/>
          <w:lang w:eastAsia="ru-RU"/>
        </w:rPr>
        <w:t xml:space="preserve">Подготовлены монографии:  </w:t>
      </w:r>
    </w:p>
    <w:p w:rsidR="00DA1B44" w:rsidRPr="001F393C" w:rsidRDefault="00DA1B44" w:rsidP="00D634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93C">
        <w:rPr>
          <w:rFonts w:ascii="Times New Roman" w:hAnsi="Times New Roman"/>
          <w:sz w:val="28"/>
          <w:szCs w:val="28"/>
          <w:lang w:eastAsia="ru-RU"/>
        </w:rPr>
        <w:t xml:space="preserve">«Пойменные почвы лесостепной зоны Северного Зауралья», </w:t>
      </w:r>
    </w:p>
    <w:p w:rsidR="00DA1B44" w:rsidRPr="001F393C" w:rsidRDefault="00DA1B44" w:rsidP="00D634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93C">
        <w:rPr>
          <w:rFonts w:ascii="Times New Roman" w:hAnsi="Times New Roman"/>
          <w:sz w:val="28"/>
          <w:szCs w:val="28"/>
          <w:lang w:eastAsia="ru-RU"/>
        </w:rPr>
        <w:t xml:space="preserve">«Экологические аспекты использования черноземов Западной Сибири», </w:t>
      </w:r>
    </w:p>
    <w:p w:rsidR="00DA1B44" w:rsidRPr="001F393C" w:rsidRDefault="00DA1B44" w:rsidP="00D634D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393C">
        <w:rPr>
          <w:rFonts w:ascii="Times New Roman" w:hAnsi="Times New Roman"/>
          <w:sz w:val="28"/>
          <w:szCs w:val="28"/>
          <w:lang w:eastAsia="ru-RU"/>
        </w:rPr>
        <w:t>«Восстановление нарушенных земель и их использование в различных почвенно-климатических зонах Тюменской области»,</w:t>
      </w:r>
    </w:p>
    <w:p w:rsidR="00DA1B44" w:rsidRPr="001F393C" w:rsidRDefault="00DA1B44" w:rsidP="00D634DF">
      <w:pPr>
        <w:tabs>
          <w:tab w:val="left" w:pos="993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>«Полужесткокрылые на мотыльковых растениях в условиях Тюменской области».</w:t>
      </w:r>
    </w:p>
    <w:p w:rsidR="00DA1B44" w:rsidRPr="00880F98" w:rsidRDefault="00DA1B44" w:rsidP="00880F98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Кооперация с российскими и международными организациями.</w:t>
      </w:r>
    </w:p>
    <w:p w:rsidR="00DA1B44" w:rsidRPr="00412F8E" w:rsidRDefault="00DA1B44" w:rsidP="00412F8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Центром </w:t>
      </w:r>
      <w:r w:rsidRPr="00880F98">
        <w:rPr>
          <w:rFonts w:ascii="Times New Roman" w:hAnsi="Times New Roman"/>
          <w:sz w:val="28"/>
          <w:szCs w:val="28"/>
        </w:rPr>
        <w:t>ведется огромный объем исследований в кооперации с Российским</w:t>
      </w:r>
      <w:r>
        <w:rPr>
          <w:rFonts w:ascii="Times New Roman" w:hAnsi="Times New Roman"/>
          <w:sz w:val="28"/>
          <w:szCs w:val="28"/>
        </w:rPr>
        <w:t>и и мировыми научными центрами, а именно,</w:t>
      </w:r>
      <w:r w:rsidRPr="00880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Институты Центра участвуют в:  </w:t>
      </w:r>
      <w:r w:rsidRPr="009E1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65B86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е</w:t>
      </w:r>
      <w:r w:rsidRPr="00565B86">
        <w:rPr>
          <w:rFonts w:ascii="Times New Roman" w:hAnsi="Times New Roman"/>
          <w:sz w:val="28"/>
          <w:szCs w:val="28"/>
        </w:rPr>
        <w:t xml:space="preserve"> РЕЕХ; </w:t>
      </w:r>
      <w:r>
        <w:rPr>
          <w:rFonts w:ascii="Times New Roman" w:hAnsi="Times New Roman"/>
          <w:sz w:val="28"/>
          <w:szCs w:val="28"/>
        </w:rPr>
        <w:t>м</w:t>
      </w:r>
      <w:r w:rsidRPr="00565B86">
        <w:rPr>
          <w:rFonts w:ascii="Times New Roman" w:hAnsi="Times New Roman"/>
          <w:sz w:val="28"/>
          <w:szCs w:val="28"/>
        </w:rPr>
        <w:t>еждународны</w:t>
      </w:r>
      <w:r>
        <w:rPr>
          <w:rFonts w:ascii="Times New Roman" w:hAnsi="Times New Roman"/>
          <w:sz w:val="28"/>
          <w:szCs w:val="28"/>
        </w:rPr>
        <w:t>х</w:t>
      </w:r>
      <w:r w:rsidRPr="00565B86">
        <w:rPr>
          <w:rFonts w:ascii="Times New Roman" w:hAnsi="Times New Roman"/>
          <w:sz w:val="28"/>
          <w:szCs w:val="28"/>
        </w:rPr>
        <w:t xml:space="preserve"> селекционны</w:t>
      </w:r>
      <w:r>
        <w:rPr>
          <w:rFonts w:ascii="Times New Roman" w:hAnsi="Times New Roman"/>
          <w:sz w:val="28"/>
          <w:szCs w:val="28"/>
        </w:rPr>
        <w:t>х</w:t>
      </w:r>
      <w:r w:rsidRPr="00565B86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ах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Sanimit</w:t>
      </w:r>
      <w:r w:rsidRPr="00565B86">
        <w:rPr>
          <w:rFonts w:ascii="Times New Roman" w:hAnsi="Times New Roman"/>
          <w:sz w:val="28"/>
          <w:szCs w:val="28"/>
        </w:rPr>
        <w:t xml:space="preserve"> и </w:t>
      </w:r>
      <w:r w:rsidRPr="00565B86">
        <w:rPr>
          <w:rFonts w:ascii="Times New Roman" w:hAnsi="Times New Roman"/>
          <w:sz w:val="28"/>
          <w:szCs w:val="28"/>
          <w:lang w:val="en-US"/>
        </w:rPr>
        <w:t>Ecardo</w:t>
      </w:r>
      <w:r>
        <w:rPr>
          <w:rFonts w:ascii="Times New Roman" w:hAnsi="Times New Roman"/>
          <w:sz w:val="28"/>
          <w:szCs w:val="28"/>
        </w:rPr>
        <w:t>;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565B86">
        <w:rPr>
          <w:rFonts w:ascii="Times New Roman" w:hAnsi="Times New Roman"/>
          <w:sz w:val="28"/>
          <w:szCs w:val="28"/>
        </w:rPr>
        <w:t>еждународны</w:t>
      </w:r>
      <w:r>
        <w:rPr>
          <w:rFonts w:ascii="Times New Roman" w:hAnsi="Times New Roman"/>
          <w:sz w:val="28"/>
          <w:szCs w:val="28"/>
        </w:rPr>
        <w:t>х</w:t>
      </w:r>
      <w:r w:rsidRPr="00565B86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ах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Thermal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State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of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Permafrost</w:t>
      </w:r>
      <w:r w:rsidRPr="00565B86">
        <w:rPr>
          <w:rFonts w:ascii="Times New Roman" w:hAnsi="Times New Roman"/>
          <w:sz w:val="28"/>
          <w:szCs w:val="28"/>
        </w:rPr>
        <w:t xml:space="preserve"> (</w:t>
      </w:r>
      <w:r w:rsidRPr="00565B86">
        <w:rPr>
          <w:rFonts w:ascii="Times New Roman" w:hAnsi="Times New Roman"/>
          <w:sz w:val="28"/>
          <w:szCs w:val="28"/>
          <w:lang w:val="en-US"/>
        </w:rPr>
        <w:t>TSP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65B86">
        <w:rPr>
          <w:rFonts w:ascii="Times New Roman" w:hAnsi="Times New Roman"/>
          <w:sz w:val="28"/>
          <w:szCs w:val="28"/>
        </w:rPr>
        <w:t xml:space="preserve"> университет Аляски</w:t>
      </w:r>
      <w:r>
        <w:rPr>
          <w:rFonts w:ascii="Times New Roman" w:hAnsi="Times New Roman"/>
          <w:sz w:val="28"/>
          <w:szCs w:val="28"/>
        </w:rPr>
        <w:t>,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Фербенкс, США) и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Circumpolar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Active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Layer</w:t>
      </w:r>
      <w:r w:rsidRPr="00565B86">
        <w:rPr>
          <w:rFonts w:ascii="Times New Roman" w:hAnsi="Times New Roman"/>
          <w:sz w:val="28"/>
          <w:szCs w:val="28"/>
        </w:rPr>
        <w:t xml:space="preserve"> </w:t>
      </w:r>
      <w:r w:rsidRPr="00565B86">
        <w:rPr>
          <w:rFonts w:ascii="Times New Roman" w:hAnsi="Times New Roman"/>
          <w:sz w:val="28"/>
          <w:szCs w:val="28"/>
          <w:lang w:val="en-US"/>
        </w:rPr>
        <w:t>Monitoring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</w:rPr>
        <w:t>(ц</w:t>
      </w:r>
      <w:r w:rsidRPr="00412F8E">
        <w:rPr>
          <w:rFonts w:ascii="Times New Roman" w:hAnsi="Times New Roman"/>
          <w:bCs/>
          <w:snapToGrid w:val="0"/>
          <w:sz w:val="28"/>
          <w:szCs w:val="28"/>
        </w:rPr>
        <w:t>иркумполярный мониторинг активного слоя (</w:t>
      </w:r>
      <w:r w:rsidRPr="00412F8E">
        <w:rPr>
          <w:rFonts w:ascii="Times New Roman" w:hAnsi="Times New Roman"/>
          <w:bCs/>
          <w:snapToGrid w:val="0"/>
          <w:sz w:val="28"/>
          <w:szCs w:val="28"/>
          <w:lang w:val="en-US"/>
        </w:rPr>
        <w:t>CALM</w:t>
      </w:r>
      <w:r>
        <w:rPr>
          <w:rFonts w:ascii="Times New Roman" w:hAnsi="Times New Roman"/>
          <w:bCs/>
          <w:snapToGrid w:val="0"/>
          <w:sz w:val="28"/>
          <w:szCs w:val="28"/>
        </w:rPr>
        <w:t>), у</w:t>
      </w:r>
      <w:r w:rsidRPr="00412F8E">
        <w:rPr>
          <w:rFonts w:ascii="Times New Roman" w:hAnsi="Times New Roman"/>
          <w:bCs/>
          <w:snapToGrid w:val="0"/>
          <w:sz w:val="28"/>
          <w:szCs w:val="28"/>
        </w:rPr>
        <w:t>ниверситет Вашингтона, США</w:t>
      </w:r>
      <w:r>
        <w:rPr>
          <w:rFonts w:ascii="Times New Roman" w:hAnsi="Times New Roman"/>
          <w:bCs/>
          <w:snapToGrid w:val="0"/>
          <w:sz w:val="28"/>
          <w:szCs w:val="28"/>
        </w:rPr>
        <w:t>)</w:t>
      </w:r>
      <w:r w:rsidRPr="00565B8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65B86">
        <w:rPr>
          <w:rFonts w:ascii="Times New Roman" w:hAnsi="Times New Roman"/>
          <w:sz w:val="28"/>
          <w:szCs w:val="28"/>
        </w:rPr>
        <w:t>зменения покровов суши и условий землепользования на Ямале</w:t>
      </w:r>
      <w:r>
        <w:rPr>
          <w:rFonts w:ascii="Times New Roman" w:hAnsi="Times New Roman"/>
          <w:sz w:val="28"/>
          <w:szCs w:val="28"/>
        </w:rPr>
        <w:t xml:space="preserve">; </w:t>
      </w:r>
      <w:r w:rsidRPr="00A139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>м</w:t>
      </w:r>
      <w:r w:rsidRPr="00412F8E">
        <w:rPr>
          <w:rFonts w:ascii="Times New Roman" w:hAnsi="Times New Roman"/>
          <w:bCs/>
          <w:snapToGrid w:val="0"/>
          <w:sz w:val="28"/>
          <w:szCs w:val="28"/>
        </w:rPr>
        <w:t>еждународн</w:t>
      </w:r>
      <w:r>
        <w:rPr>
          <w:rFonts w:ascii="Times New Roman" w:hAnsi="Times New Roman"/>
          <w:bCs/>
          <w:snapToGrid w:val="0"/>
          <w:sz w:val="28"/>
          <w:szCs w:val="28"/>
        </w:rPr>
        <w:t>ом</w:t>
      </w:r>
      <w:r w:rsidRPr="00412F8E">
        <w:rPr>
          <w:rFonts w:ascii="Times New Roman" w:hAnsi="Times New Roman"/>
          <w:bCs/>
          <w:snapToGrid w:val="0"/>
          <w:sz w:val="28"/>
          <w:szCs w:val="28"/>
        </w:rPr>
        <w:t xml:space="preserve"> грант</w:t>
      </w:r>
      <w:r>
        <w:rPr>
          <w:rFonts w:ascii="Times New Roman" w:hAnsi="Times New Roman"/>
          <w:bCs/>
          <w:snapToGrid w:val="0"/>
          <w:sz w:val="28"/>
          <w:szCs w:val="28"/>
        </w:rPr>
        <w:t>е</w:t>
      </w:r>
      <w:r w:rsidRPr="00412F8E">
        <w:rPr>
          <w:rFonts w:ascii="Times New Roman" w:hAnsi="Times New Roman"/>
          <w:bCs/>
          <w:snapToGrid w:val="0"/>
          <w:sz w:val="28"/>
          <w:szCs w:val="28"/>
        </w:rPr>
        <w:t xml:space="preserve"> РФФИ и HIARC «Антропогенные острова тепла в Арктике – окна в будущее региональных климатических условий, экосистем и социума» (№ 15-55-71004);</w:t>
      </w:r>
      <w:r>
        <w:rPr>
          <w:rFonts w:ascii="Times New Roman" w:hAnsi="Times New Roman"/>
          <w:bCs/>
          <w:snapToGrid w:val="0"/>
          <w:sz w:val="28"/>
          <w:szCs w:val="28"/>
        </w:rPr>
        <w:t xml:space="preserve"> проекте </w:t>
      </w:r>
      <w:r w:rsidRPr="00412F8E">
        <w:rPr>
          <w:rFonts w:ascii="Times New Roman" w:hAnsi="Times New Roman"/>
          <w:sz w:val="28"/>
          <w:szCs w:val="28"/>
        </w:rPr>
        <w:t>«Nomaden der Taiga: Ethnoarchäologische Forschungen bei den Selkupen, einer der letzten mobilen Jäger-Fischer-Gemeinschaften Sibiriens» («Кочевники тайги: этноархеологические исследования селькупов, одних из последних кочевых охотников и рыбаков Сибири» (Кильский университет, Киль, Германия);</w:t>
      </w:r>
      <w:r>
        <w:rPr>
          <w:rFonts w:ascii="Times New Roman" w:hAnsi="Times New Roman"/>
          <w:sz w:val="28"/>
          <w:szCs w:val="28"/>
        </w:rPr>
        <w:t xml:space="preserve"> проекте </w:t>
      </w:r>
      <w:r w:rsidRPr="00412F8E">
        <w:rPr>
          <w:rFonts w:ascii="Times New Roman" w:hAnsi="Times New Roman"/>
          <w:sz w:val="28"/>
          <w:szCs w:val="28"/>
        </w:rPr>
        <w:t>«</w:t>
      </w:r>
      <w:r w:rsidRPr="00412F8E">
        <w:rPr>
          <w:rFonts w:ascii="Times New Roman" w:hAnsi="Times New Roman"/>
          <w:sz w:val="28"/>
          <w:szCs w:val="28"/>
          <w:lang w:val="en-US"/>
        </w:rPr>
        <w:t>Arctic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Domestication</w:t>
      </w:r>
      <w:r w:rsidRPr="00412F8E">
        <w:rPr>
          <w:rFonts w:ascii="Times New Roman" w:hAnsi="Times New Roman"/>
          <w:sz w:val="28"/>
          <w:szCs w:val="28"/>
        </w:rPr>
        <w:t xml:space="preserve">: </w:t>
      </w:r>
      <w:r w:rsidRPr="00412F8E">
        <w:rPr>
          <w:rFonts w:ascii="Times New Roman" w:hAnsi="Times New Roman"/>
          <w:sz w:val="28"/>
          <w:szCs w:val="28"/>
          <w:lang w:val="en-US"/>
        </w:rPr>
        <w:t>Emplacing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Human</w:t>
      </w:r>
      <w:r w:rsidRPr="00412F8E">
        <w:rPr>
          <w:rFonts w:ascii="Times New Roman" w:hAnsi="Times New Roman"/>
          <w:sz w:val="28"/>
          <w:szCs w:val="28"/>
        </w:rPr>
        <w:t>-</w:t>
      </w:r>
      <w:r w:rsidRPr="00412F8E">
        <w:rPr>
          <w:rFonts w:ascii="Times New Roman" w:hAnsi="Times New Roman"/>
          <w:sz w:val="28"/>
          <w:szCs w:val="28"/>
          <w:lang w:val="en-US"/>
        </w:rPr>
        <w:t>Animal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Relationships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in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the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Circumpolar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North</w:t>
      </w:r>
      <w:r w:rsidRPr="00412F8E">
        <w:rPr>
          <w:rFonts w:ascii="Times New Roman" w:hAnsi="Times New Roman"/>
          <w:sz w:val="28"/>
          <w:szCs w:val="28"/>
        </w:rPr>
        <w:t xml:space="preserve">»; </w:t>
      </w:r>
      <w:r>
        <w:rPr>
          <w:rFonts w:ascii="Times New Roman" w:hAnsi="Times New Roman"/>
          <w:sz w:val="28"/>
          <w:szCs w:val="28"/>
        </w:rPr>
        <w:t xml:space="preserve">международном проекте </w:t>
      </w:r>
      <w:r w:rsidRPr="00412F8E">
        <w:rPr>
          <w:rFonts w:ascii="Times New Roman" w:hAnsi="Times New Roman"/>
          <w:sz w:val="28"/>
          <w:szCs w:val="28"/>
        </w:rPr>
        <w:t>«</w:t>
      </w:r>
      <w:r w:rsidRPr="00412F8E">
        <w:rPr>
          <w:rFonts w:ascii="Times New Roman" w:hAnsi="Times New Roman"/>
          <w:sz w:val="28"/>
          <w:szCs w:val="28"/>
          <w:lang w:val="en-US"/>
        </w:rPr>
        <w:t>The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Personal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Transcripts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of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Land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Entitlement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Expeditions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in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the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412F8E">
            <w:rPr>
              <w:rFonts w:ascii="Times New Roman" w:hAnsi="Times New Roman"/>
              <w:sz w:val="28"/>
              <w:szCs w:val="28"/>
              <w:lang w:val="en-US"/>
            </w:rPr>
            <w:t>Iamal</w:t>
          </w:r>
        </w:smartTag>
        <w:r w:rsidRPr="00412F8E">
          <w:rPr>
            <w:rFonts w:ascii="Times New Roman" w:hAnsi="Times New Roman"/>
            <w:sz w:val="28"/>
            <w:szCs w:val="28"/>
          </w:rPr>
          <w:t xml:space="preserve"> </w:t>
        </w:r>
        <w:smartTag w:uri="urn:schemas-microsoft-com:office:smarttags" w:element="PlaceType">
          <w:r w:rsidRPr="00412F8E">
            <w:rPr>
              <w:rFonts w:ascii="Times New Roman" w:hAnsi="Times New Roman"/>
              <w:sz w:val="28"/>
              <w:szCs w:val="28"/>
              <w:lang w:val="en-US"/>
            </w:rPr>
            <w:t>Peninsula</w:t>
          </w:r>
        </w:smartTag>
      </w:smartTag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in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the</w:t>
      </w:r>
      <w:r w:rsidRPr="00412F8E">
        <w:rPr>
          <w:rFonts w:ascii="Times New Roman" w:hAnsi="Times New Roman"/>
          <w:sz w:val="28"/>
          <w:szCs w:val="28"/>
        </w:rPr>
        <w:t xml:space="preserve"> 1930</w:t>
      </w:r>
      <w:r w:rsidRPr="00412F8E">
        <w:rPr>
          <w:rFonts w:ascii="Times New Roman" w:hAnsi="Times New Roman"/>
          <w:sz w:val="28"/>
          <w:szCs w:val="28"/>
          <w:lang w:val="en-US"/>
        </w:rPr>
        <w:t>s</w:t>
      </w:r>
      <w:r w:rsidRPr="00412F8E">
        <w:rPr>
          <w:rFonts w:ascii="Times New Roman" w:hAnsi="Times New Roman"/>
          <w:sz w:val="28"/>
          <w:szCs w:val="28"/>
        </w:rPr>
        <w:t>.»</w:t>
      </w:r>
      <w:r w:rsidRPr="00412F8E">
        <w:rPr>
          <w:rFonts w:ascii="Times New Roman" w:hAnsi="Times New Roman"/>
          <w:sz w:val="24"/>
          <w:szCs w:val="24"/>
        </w:rPr>
        <w:t xml:space="preserve"> (</w:t>
      </w:r>
      <w:r w:rsidRPr="00412F8E">
        <w:rPr>
          <w:rFonts w:ascii="Times New Roman" w:hAnsi="Times New Roman"/>
          <w:sz w:val="28"/>
          <w:szCs w:val="28"/>
        </w:rPr>
        <w:t>университет г. Абердин, отдел антропологии (</w:t>
      </w:r>
      <w:r w:rsidRPr="00412F8E">
        <w:rPr>
          <w:rFonts w:ascii="Times New Roman" w:hAnsi="Times New Roman"/>
          <w:sz w:val="28"/>
          <w:szCs w:val="28"/>
          <w:lang w:val="en-US"/>
        </w:rPr>
        <w:t>University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of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Aberdeen</w:t>
      </w:r>
      <w:r w:rsidRPr="00412F8E">
        <w:rPr>
          <w:rFonts w:ascii="Times New Roman" w:hAnsi="Times New Roman"/>
          <w:sz w:val="28"/>
          <w:szCs w:val="28"/>
        </w:rPr>
        <w:t xml:space="preserve">, </w:t>
      </w:r>
      <w:r w:rsidRPr="00412F8E">
        <w:rPr>
          <w:rFonts w:ascii="Times New Roman" w:hAnsi="Times New Roman"/>
          <w:sz w:val="28"/>
          <w:szCs w:val="28"/>
          <w:lang w:val="en-US"/>
        </w:rPr>
        <w:t>Department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of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Anthropology</w:t>
      </w:r>
      <w:r w:rsidRPr="00412F8E">
        <w:rPr>
          <w:rFonts w:ascii="Times New Roman" w:hAnsi="Times New Roman"/>
          <w:sz w:val="28"/>
          <w:szCs w:val="28"/>
        </w:rPr>
        <w:t>), Великобритания);</w:t>
      </w:r>
      <w:r>
        <w:rPr>
          <w:rFonts w:ascii="Times New Roman" w:hAnsi="Times New Roman"/>
          <w:sz w:val="28"/>
          <w:szCs w:val="28"/>
        </w:rPr>
        <w:t xml:space="preserve"> международной экспедиции </w:t>
      </w:r>
      <w:r w:rsidRPr="00412F8E">
        <w:rPr>
          <w:rFonts w:ascii="Times New Roman" w:hAnsi="Times New Roman"/>
          <w:sz w:val="28"/>
          <w:szCs w:val="28"/>
        </w:rPr>
        <w:t>«Археологическое и антропологическое исследование раннебегазинского могильника Бада» (Республика Казахстан);</w:t>
      </w:r>
      <w:r>
        <w:rPr>
          <w:rFonts w:ascii="Times New Roman" w:hAnsi="Times New Roman"/>
          <w:sz w:val="28"/>
          <w:szCs w:val="28"/>
        </w:rPr>
        <w:t xml:space="preserve"> проекте </w:t>
      </w:r>
      <w:r w:rsidRPr="00412F8E">
        <w:rPr>
          <w:rFonts w:ascii="Times New Roman" w:hAnsi="Times New Roman"/>
          <w:sz w:val="28"/>
          <w:szCs w:val="28"/>
        </w:rPr>
        <w:t>«Генетические исследования человеческих популяций Северо-Восточной Европы и Севера России» (Институт Макса Планка (Германия) и Хельсинкский Университет (Финляндия));</w:t>
      </w:r>
      <w:r>
        <w:rPr>
          <w:rFonts w:ascii="Times New Roman" w:hAnsi="Times New Roman"/>
          <w:sz w:val="28"/>
          <w:szCs w:val="28"/>
        </w:rPr>
        <w:t xml:space="preserve"> проводятся исследования в рамках </w:t>
      </w:r>
      <w:r w:rsidRPr="00412F8E">
        <w:rPr>
          <w:rFonts w:ascii="Times New Roman" w:hAnsi="Times New Roman"/>
          <w:sz w:val="28"/>
          <w:szCs w:val="28"/>
        </w:rPr>
        <w:t>«</w:t>
      </w:r>
      <w:r w:rsidRPr="00412F8E">
        <w:rPr>
          <w:rFonts w:ascii="Times New Roman" w:hAnsi="Times New Roman"/>
          <w:sz w:val="28"/>
          <w:szCs w:val="28"/>
          <w:lang w:val="en-US"/>
        </w:rPr>
        <w:t>Memorandum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of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Understanding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for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International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Collaboration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on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Research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of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Ancient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Archaeological</w:t>
      </w:r>
      <w:r w:rsidRPr="00412F8E"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  <w:lang w:val="en-US"/>
        </w:rPr>
        <w:t>Remains</w:t>
      </w:r>
      <w:r w:rsidRPr="00412F8E">
        <w:rPr>
          <w:rFonts w:ascii="Times New Roman" w:hAnsi="Times New Roman"/>
          <w:sz w:val="28"/>
          <w:szCs w:val="28"/>
        </w:rPr>
        <w:t>» (Сеульский национальным университет (Корея).</w:t>
      </w:r>
    </w:p>
    <w:p w:rsidR="00DA1B44" w:rsidRPr="00412F8E" w:rsidRDefault="00DA1B44" w:rsidP="00460808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2F8E">
        <w:rPr>
          <w:rFonts w:ascii="Times New Roman" w:hAnsi="Times New Roman"/>
          <w:sz w:val="28"/>
          <w:szCs w:val="28"/>
        </w:rPr>
        <w:t xml:space="preserve">Проводится совместная работа по «Исследованию и атрибуция музейных предметов из сибирской коллекции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F8E">
        <w:rPr>
          <w:rFonts w:ascii="Times New Roman" w:hAnsi="Times New Roman"/>
          <w:sz w:val="28"/>
          <w:szCs w:val="28"/>
        </w:rPr>
        <w:t>Краковского этнографического музея» (Краковский этнографический музей им. Северина Удзели (Muzeum Etnograficzne im. Seweryna Udzieli w Krakowie), Польша).</w:t>
      </w:r>
    </w:p>
    <w:p w:rsidR="00DA1B44" w:rsidRPr="00412F8E" w:rsidRDefault="00DA1B44" w:rsidP="00460808">
      <w:pPr>
        <w:pStyle w:val="ListParagraph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Выполняются </w:t>
      </w:r>
      <w:r w:rsidRPr="00412F8E">
        <w:rPr>
          <w:rFonts w:ascii="Times New Roman" w:hAnsi="Times New Roman"/>
          <w:sz w:val="28"/>
          <w:szCs w:val="28"/>
        </w:rPr>
        <w:t xml:space="preserve">«Комплексные изучение результатов археологических раскопок музея Природы и Человека» (музей «Природы и Человека» г. Ханты-Мансийск). </w:t>
      </w:r>
    </w:p>
    <w:p w:rsidR="00DA1B44" w:rsidRDefault="00DA1B44" w:rsidP="00880F98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1B44" w:rsidRPr="00880F98" w:rsidRDefault="00DA1B44" w:rsidP="00DF476E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Плодотворно развивается сотрудничество с научными организациями из Красноярска, Новосибирска, Якутии. Организованны и функционируют НОЦ при МГРИ-РГГРУ, базовые кафедры при ТюмГУ, ТИУ. Развивается сотрудничество с правительством и профильными департаментами Тюменской области и ЯНАО. Налажено взаимодействие с хозяйствующими субъектами в части внедрения разработок ТюмНЦ СО РАН в экономику и в части реализации наукоемкой продукции. Продолжается</w:t>
      </w:r>
      <w:r w:rsidRPr="00DF476E">
        <w:rPr>
          <w:rFonts w:ascii="Times New Roman" w:hAnsi="Times New Roman"/>
          <w:sz w:val="28"/>
          <w:szCs w:val="28"/>
        </w:rPr>
        <w:t xml:space="preserve"> сотрудничество с: ФГУ «ВНИИЗЖ», Якутский НИИСХ, ФГБНУ фундаментальной и прикладной паразитологии животных и растений имени К. И. Скрябина, Московская государственная академия ветеринарной медицины и биотехнологии им. К. И. Скрябина, ФГБНУ НИИ пчеловодства, Сибирский федеральный научный центр агробиотехнологий РАН, Костанайский ГУ им. А. Байтурсынова (Казахстан).</w:t>
      </w:r>
    </w:p>
    <w:p w:rsidR="00DA1B44" w:rsidRPr="001F393C" w:rsidRDefault="00DA1B44" w:rsidP="00D634DF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F393C">
        <w:rPr>
          <w:rFonts w:ascii="Times New Roman" w:hAnsi="Times New Roman"/>
          <w:sz w:val="28"/>
          <w:szCs w:val="28"/>
        </w:rPr>
        <w:t>При выполнении научно-исследовательских работ ведётся творческое сотрудничество с Российскими учреждениями (СибНИИРС – филиал ИЦиГ СО РАН, ВНИИВЭА – филиал ТюмНЦ СО РАН, ФГБНУ ВНИИЗБК, ФГБНУ «ВНИИГиМ им. А.Н. Костикова», ФГБНУ ВНИИКХ и др.). Продолжается многолетнее партнёрство с ФГБОУ ВО «ГАУ Северного Зауралья», в т.ч. выполнении дипломных работ, предметные практики, опытно-производственные практики студентов и аспирантов, дни открытых дверей, подписан договор о сотрудничестве.</w:t>
      </w:r>
    </w:p>
    <w:p w:rsidR="00DA1B44" w:rsidRPr="001F393C" w:rsidRDefault="00DA1B44" w:rsidP="00D634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 xml:space="preserve">Институт принимает участие в межведомственных программах по направлениям: селекция и семеноводств, земледелие, агрохимия, защита растений и кормопроизводство. </w:t>
      </w:r>
    </w:p>
    <w:p w:rsidR="00DA1B44" w:rsidRPr="001F393C" w:rsidRDefault="00DA1B44" w:rsidP="00D634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>Подписан договор на оказание услуг внедрения с РГП на ПХВ «Кокшетауский государственный университет им. Ш. Уалиханова».</w:t>
      </w:r>
    </w:p>
    <w:p w:rsidR="00DA1B44" w:rsidRPr="001F393C" w:rsidRDefault="00DA1B44" w:rsidP="00D634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>Продолжается сотрудничество коллектива ученых с РГП «Научно – производственный центр зернового хозяйства им. А.И. Бараева» (р. Казахстан), подписан договор о творческом сотрудничестве и совместном экологическом испытании сортообразцов.</w:t>
      </w:r>
    </w:p>
    <w:p w:rsidR="00DA1B44" w:rsidRPr="002459F7" w:rsidRDefault="00DA1B44" w:rsidP="00D634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 xml:space="preserve">В рамках дальнейшего сотрудничества планируется организация совместного семеноводства оригинальных сортов для России и Казахстана по зерновым культурам и многолетним травам. Продолжается работа по договору о совместном творческом сотрудничестве с Украинским институтом защиты растений. Целью  договора является осуществление научных связей в области защиты растений между учреждениями, обмен опытом исследовательской работы, научными делегациями, стажировкой научных сотрудников и аспирантов, обмен научной литературой, созданием временных </w:t>
      </w:r>
      <w:r w:rsidRPr="002459F7">
        <w:rPr>
          <w:rFonts w:ascii="Times New Roman" w:hAnsi="Times New Roman"/>
          <w:sz w:val="28"/>
          <w:szCs w:val="28"/>
        </w:rPr>
        <w:t>творческих коллективов для решения проблемных вопросов, актуальных для сельского хозяйства России и Украины; проводятся совместные исследования с Международным центром по улучшению пшеницы и кукурузы (</w:t>
      </w:r>
      <w:r w:rsidRPr="002459F7">
        <w:rPr>
          <w:rFonts w:ascii="Times New Roman" w:hAnsi="Times New Roman"/>
          <w:sz w:val="28"/>
          <w:szCs w:val="28"/>
          <w:lang w:val="en-US"/>
        </w:rPr>
        <w:t>CIMMYT</w:t>
      </w:r>
      <w:r w:rsidRPr="002459F7">
        <w:rPr>
          <w:rFonts w:ascii="Times New Roman" w:hAnsi="Times New Roman"/>
          <w:sz w:val="28"/>
          <w:szCs w:val="28"/>
        </w:rPr>
        <w:t xml:space="preserve">).  </w:t>
      </w:r>
    </w:p>
    <w:p w:rsidR="00DA1B44" w:rsidRDefault="00DA1B44" w:rsidP="002459F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459F7">
        <w:rPr>
          <w:rFonts w:ascii="Times New Roman" w:hAnsi="Times New Roman"/>
          <w:sz w:val="28"/>
          <w:szCs w:val="28"/>
        </w:rPr>
        <w:t xml:space="preserve"> </w:t>
      </w:r>
      <w:r w:rsidRPr="002459F7">
        <w:rPr>
          <w:rFonts w:ascii="Times New Roman" w:hAnsi="Times New Roman"/>
          <w:sz w:val="28"/>
          <w:szCs w:val="28"/>
        </w:rPr>
        <w:tab/>
        <w:t>В работе находится проект: «Экологическое испытание сортов и гибридов озимой пшеницы». Ожидаемый результат: выделение перспективных сортов;  передача в ГСИ совместных сортов.</w:t>
      </w:r>
    </w:p>
    <w:p w:rsidR="00DA1B44" w:rsidRPr="002459F7" w:rsidRDefault="00DA1B44" w:rsidP="002459F7">
      <w:pPr>
        <w:spacing w:after="0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DA1B44" w:rsidRPr="00880F98" w:rsidRDefault="00DA1B44" w:rsidP="00880F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80F98">
        <w:rPr>
          <w:rFonts w:ascii="Times New Roman" w:hAnsi="Times New Roman"/>
          <w:b/>
          <w:i/>
          <w:sz w:val="28"/>
          <w:szCs w:val="28"/>
        </w:rPr>
        <w:t>Мероприятия и результаты Программы развития.</w:t>
      </w:r>
    </w:p>
    <w:p w:rsidR="00DA1B44" w:rsidRDefault="00DA1B44" w:rsidP="002459F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DA1B44" w:rsidRPr="00880F98" w:rsidRDefault="00DA1B44" w:rsidP="002459F7">
      <w:pPr>
        <w:numPr>
          <w:ilvl w:val="1"/>
          <w:numId w:val="1"/>
        </w:numPr>
        <w:spacing w:after="0" w:line="240" w:lineRule="auto"/>
        <w:ind w:left="540" w:hanging="540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Организация научно-образовательной деятельности на базе научной организации, включая стратегию взаимодействия с вузами по отбору, привлечению и развитию молодых кадров/подготовки кадров в научной организации (магистратура, аспирантура, докторантура, диссертационные советы);</w:t>
      </w:r>
    </w:p>
    <w:p w:rsidR="00DA1B44" w:rsidRPr="00880F98" w:rsidRDefault="00DA1B44" w:rsidP="00880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 xml:space="preserve">Развитие научно-образовательной деятельности в </w:t>
      </w:r>
      <w:r>
        <w:rPr>
          <w:rFonts w:ascii="Times New Roman" w:hAnsi="Times New Roman"/>
          <w:sz w:val="28"/>
          <w:szCs w:val="28"/>
        </w:rPr>
        <w:t>ТюмНЦ</w:t>
      </w:r>
      <w:r w:rsidRPr="00880F98">
        <w:rPr>
          <w:rFonts w:ascii="Times New Roman" w:hAnsi="Times New Roman"/>
          <w:sz w:val="28"/>
          <w:szCs w:val="28"/>
        </w:rPr>
        <w:t xml:space="preserve"> СО РАН направлено на: </w:t>
      </w:r>
    </w:p>
    <w:p w:rsidR="00DA1B44" w:rsidRPr="00880F98" w:rsidRDefault="00DA1B44" w:rsidP="00880F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880F98">
        <w:rPr>
          <w:rFonts w:ascii="Times New Roman" w:hAnsi="Times New Roman"/>
          <w:sz w:val="28"/>
          <w:szCs w:val="28"/>
        </w:rPr>
        <w:t>1.</w:t>
      </w:r>
      <w:r w:rsidRPr="00880F98">
        <w:rPr>
          <w:sz w:val="28"/>
          <w:szCs w:val="28"/>
        </w:rPr>
        <w:t xml:space="preserve"> </w:t>
      </w:r>
      <w:r w:rsidRPr="00880F98">
        <w:rPr>
          <w:rFonts w:ascii="Times New Roman" w:hAnsi="Times New Roman"/>
          <w:sz w:val="28"/>
          <w:szCs w:val="28"/>
        </w:rPr>
        <w:t>Модернизацию подготовки высококвалифицированных научных и научно-технических кадров (аспирантура, докторантура, магистратура, дополнительно</w:t>
      </w:r>
      <w:r>
        <w:rPr>
          <w:rFonts w:ascii="Times New Roman" w:hAnsi="Times New Roman"/>
          <w:sz w:val="28"/>
          <w:szCs w:val="28"/>
        </w:rPr>
        <w:t>е профессиональное образование),</w:t>
      </w:r>
      <w:r w:rsidRPr="00880F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880F98">
        <w:rPr>
          <w:rFonts w:ascii="Times New Roman" w:hAnsi="Times New Roman"/>
          <w:sz w:val="28"/>
          <w:szCs w:val="28"/>
        </w:rPr>
        <w:t>то включает в себя</w:t>
      </w:r>
      <w:r w:rsidRPr="00880F98">
        <w:rPr>
          <w:sz w:val="28"/>
          <w:szCs w:val="28"/>
        </w:rPr>
        <w:t xml:space="preserve"> </w:t>
      </w:r>
      <w:r w:rsidRPr="00880F98">
        <w:rPr>
          <w:rFonts w:ascii="Times New Roman" w:hAnsi="Times New Roman"/>
          <w:sz w:val="28"/>
          <w:szCs w:val="28"/>
        </w:rPr>
        <w:t>Государственную аккредитацию образовательной деятельности; открытие новых направлений подготовки в аспирантуре;</w:t>
      </w:r>
      <w:r w:rsidRPr="00880F98">
        <w:rPr>
          <w:rFonts w:ascii="Times New Roman" w:hAnsi="Times New Roman"/>
          <w:sz w:val="28"/>
          <w:szCs w:val="28"/>
          <w:lang w:eastAsia="ru-RU"/>
        </w:rPr>
        <w:t xml:space="preserve"> р</w:t>
      </w:r>
      <w:r w:rsidRPr="00880F98">
        <w:rPr>
          <w:rFonts w:ascii="Times New Roman" w:hAnsi="Times New Roman"/>
          <w:sz w:val="28"/>
          <w:szCs w:val="28"/>
        </w:rPr>
        <w:t>асширение направлений подготовки по дополнительному профессиональному образованию; развитие взаимодействия с высокотехнологичными предприятиями региона и РФ в части подготовки высококвалифицированных специалистов;</w:t>
      </w:r>
      <w:r w:rsidRPr="00880F98">
        <w:rPr>
          <w:sz w:val="28"/>
          <w:szCs w:val="28"/>
        </w:rPr>
        <w:t xml:space="preserve"> </w:t>
      </w:r>
      <w:r w:rsidRPr="00880F98">
        <w:rPr>
          <w:rFonts w:ascii="Times New Roman" w:hAnsi="Times New Roman"/>
          <w:sz w:val="28"/>
          <w:szCs w:val="28"/>
        </w:rPr>
        <w:t>лицензирование магистратуры; развитие научно-образовательной привлекательности на базе взаимодействия с ВУЗами и высокотехнологическими предприятиями для привлечение лучших студентов и молодых ученых; государственную аккредитацию магистратуры; решение проблемы жилья для аспирантов.</w:t>
      </w:r>
    </w:p>
    <w:p w:rsidR="00DA1B44" w:rsidRDefault="00DA1B44" w:rsidP="00880F98">
      <w:pPr>
        <w:pStyle w:val="Default"/>
        <w:tabs>
          <w:tab w:val="left" w:pos="426"/>
        </w:tabs>
        <w:spacing w:after="120"/>
        <w:jc w:val="both"/>
        <w:rPr>
          <w:color w:val="auto"/>
          <w:sz w:val="28"/>
          <w:szCs w:val="28"/>
        </w:rPr>
      </w:pPr>
      <w:r w:rsidRPr="00880F98">
        <w:rPr>
          <w:b/>
          <w:color w:val="auto"/>
          <w:sz w:val="28"/>
          <w:szCs w:val="28"/>
        </w:rPr>
        <w:t xml:space="preserve">2. </w:t>
      </w:r>
      <w:r w:rsidRPr="00880F98">
        <w:rPr>
          <w:iCs/>
          <w:color w:val="auto"/>
          <w:sz w:val="28"/>
          <w:szCs w:val="28"/>
        </w:rPr>
        <w:t>Тесную кооперация всех институтов</w:t>
      </w:r>
      <w:r w:rsidRPr="00880F98">
        <w:rPr>
          <w:color w:val="auto"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ТюмНЦ</w:t>
      </w:r>
      <w:r w:rsidRPr="00880F98">
        <w:rPr>
          <w:iCs/>
          <w:color w:val="auto"/>
          <w:sz w:val="28"/>
          <w:szCs w:val="28"/>
        </w:rPr>
        <w:t xml:space="preserve"> СО РАН с ВУЗами; создание базовых кафедр, Научно-образовательных центров, совместных лабораторий с ВУЗами,</w:t>
      </w:r>
      <w:r w:rsidRPr="00880F98">
        <w:rPr>
          <w:b/>
          <w:iCs/>
          <w:color w:val="auto"/>
          <w:sz w:val="28"/>
          <w:szCs w:val="28"/>
        </w:rPr>
        <w:t xml:space="preserve"> </w:t>
      </w:r>
      <w:r w:rsidRPr="00880F98">
        <w:rPr>
          <w:color w:val="auto"/>
          <w:sz w:val="28"/>
          <w:szCs w:val="28"/>
        </w:rPr>
        <w:t xml:space="preserve">подготовка на их базе специалистов с использованием современной научной приборной базы и научно-технологической инфраструктуры Центра; привлечение для подготовки бакалавров и магистров высококвалифицированных специалистов Центра; вовлечение студентов в научную деятельность на ранних этапах подготовки под руководством сотрудников Центра. </w:t>
      </w:r>
    </w:p>
    <w:p w:rsidR="00DA1B44" w:rsidRPr="00DF476E" w:rsidRDefault="00DA1B44" w:rsidP="009E1F80">
      <w:pPr>
        <w:pStyle w:val="Default"/>
        <w:tabs>
          <w:tab w:val="left" w:pos="426"/>
        </w:tabs>
        <w:spacing w:after="1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Ежегодно в</w:t>
      </w:r>
      <w:r w:rsidRPr="00DF476E">
        <w:rPr>
          <w:color w:val="auto"/>
          <w:sz w:val="28"/>
          <w:szCs w:val="28"/>
        </w:rPr>
        <w:t xml:space="preserve"> аспирантуру  в ТюмНЦ СО РАН </w:t>
      </w:r>
      <w:r>
        <w:rPr>
          <w:color w:val="auto"/>
          <w:sz w:val="28"/>
          <w:szCs w:val="28"/>
        </w:rPr>
        <w:t xml:space="preserve">поступают 10 человек </w:t>
      </w:r>
      <w:r w:rsidRPr="00DF476E">
        <w:rPr>
          <w:color w:val="auto"/>
          <w:sz w:val="28"/>
          <w:szCs w:val="28"/>
        </w:rPr>
        <w:t xml:space="preserve">по направлению 05.00.00. </w:t>
      </w:r>
      <w:r>
        <w:rPr>
          <w:color w:val="auto"/>
          <w:sz w:val="28"/>
          <w:szCs w:val="28"/>
        </w:rPr>
        <w:t>"</w:t>
      </w:r>
      <w:r w:rsidRPr="00DF476E">
        <w:rPr>
          <w:color w:val="auto"/>
          <w:sz w:val="28"/>
          <w:szCs w:val="28"/>
        </w:rPr>
        <w:t>Науки о Земле</w:t>
      </w:r>
      <w:r>
        <w:rPr>
          <w:color w:val="auto"/>
          <w:sz w:val="28"/>
          <w:szCs w:val="28"/>
        </w:rPr>
        <w:t>"</w:t>
      </w:r>
      <w:r w:rsidRPr="00DF476E">
        <w:rPr>
          <w:color w:val="auto"/>
          <w:sz w:val="28"/>
          <w:szCs w:val="28"/>
        </w:rPr>
        <w:t xml:space="preserve"> на бюджетные места</w:t>
      </w:r>
      <w:r>
        <w:rPr>
          <w:color w:val="auto"/>
          <w:sz w:val="28"/>
          <w:szCs w:val="28"/>
        </w:rPr>
        <w:t>.</w:t>
      </w:r>
      <w:r w:rsidRPr="00DF476E">
        <w:rPr>
          <w:color w:val="auto"/>
          <w:sz w:val="28"/>
          <w:szCs w:val="28"/>
        </w:rPr>
        <w:t xml:space="preserve"> В настоящее время в  аспирантуре на трех курсах обучается 23 человека.</w:t>
      </w:r>
    </w:p>
    <w:p w:rsidR="00DA1B44" w:rsidRDefault="00DA1B44" w:rsidP="00880F98">
      <w:pPr>
        <w:pStyle w:val="Default"/>
        <w:tabs>
          <w:tab w:val="left" w:pos="426"/>
        </w:tabs>
        <w:spacing w:after="120"/>
        <w:jc w:val="both"/>
        <w:rPr>
          <w:color w:val="auto"/>
          <w:sz w:val="28"/>
          <w:szCs w:val="28"/>
        </w:rPr>
      </w:pPr>
      <w:r w:rsidRPr="00DF476E">
        <w:rPr>
          <w:color w:val="auto"/>
          <w:sz w:val="28"/>
          <w:szCs w:val="28"/>
        </w:rPr>
        <w:t xml:space="preserve">На базовых кафедрах Центра  в Тюменском индустриальном университете по направлению 05.03.01 Геология  (бакалавриат) обучается 83 человека; в Российском государственном геологоразведочном Университете имени Серго Орджоникидзе (МГРИ-РГГРУ) -32  человека, также на кафедре в ТИУ в 2017году была  открыта  магистратура по направлению 05.04.01 Геология. </w:t>
      </w:r>
    </w:p>
    <w:p w:rsidR="00DA1B44" w:rsidRPr="00DF476E" w:rsidRDefault="00DA1B44" w:rsidP="00880F98">
      <w:pPr>
        <w:pStyle w:val="Default"/>
        <w:tabs>
          <w:tab w:val="left" w:pos="426"/>
        </w:tabs>
        <w:spacing w:after="120"/>
        <w:jc w:val="both"/>
        <w:rPr>
          <w:color w:val="auto"/>
          <w:sz w:val="28"/>
          <w:szCs w:val="28"/>
        </w:rPr>
      </w:pPr>
    </w:p>
    <w:p w:rsidR="00DA1B44" w:rsidRPr="00880F98" w:rsidRDefault="00DA1B44" w:rsidP="002459F7">
      <w:pPr>
        <w:numPr>
          <w:ilvl w:val="1"/>
          <w:numId w:val="1"/>
        </w:numPr>
        <w:tabs>
          <w:tab w:val="left" w:pos="540"/>
          <w:tab w:val="left" w:pos="1701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80F98">
        <w:rPr>
          <w:rFonts w:ascii="Times New Roman" w:hAnsi="Times New Roman"/>
          <w:i/>
          <w:sz w:val="28"/>
          <w:szCs w:val="28"/>
        </w:rPr>
        <w:t>Развитие инфраструктуры исследований и разработок.</w:t>
      </w:r>
    </w:p>
    <w:p w:rsidR="00DA1B44" w:rsidRPr="00DF476E" w:rsidRDefault="00DA1B44" w:rsidP="00BC21C9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476E">
        <w:rPr>
          <w:rFonts w:ascii="Times New Roman" w:hAnsi="Times New Roman"/>
          <w:sz w:val="28"/>
          <w:szCs w:val="28"/>
        </w:rPr>
        <w:t>Вовлечение в исследовательскую деятельность новейших методик и приборов увеличит составит конкурентоспособность исследований, осуществляемых Центром не только среди таких же центров России, но и ведущих рубежных ведущих междисциплинарные исследования на стыке гуманитарного и естественнонаучного знания Подкрепление базовых подходов и методов, зарекомендовавших себя в отечественной науке, новейшими разработками, подходами, методами и приборной комплектацией нового поколения.</w:t>
      </w:r>
      <w:r>
        <w:rPr>
          <w:rFonts w:ascii="Times New Roman" w:hAnsi="Times New Roman"/>
          <w:sz w:val="28"/>
          <w:szCs w:val="28"/>
        </w:rPr>
        <w:t xml:space="preserve"> Развитие исследовательской инфраструктуры Центра предусматривает создание ряда специализированных лабораторий:</w:t>
      </w:r>
    </w:p>
    <w:p w:rsidR="00DA1B44" w:rsidRPr="00DF476E" w:rsidRDefault="00DA1B44" w:rsidP="00BC21C9">
      <w:pPr>
        <w:pStyle w:val="ListParagraph"/>
        <w:tabs>
          <w:tab w:val="left" w:pos="170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A1B44" w:rsidRPr="00DF476E" w:rsidRDefault="00DA1B44" w:rsidP="00F70221">
      <w:pPr>
        <w:pStyle w:val="ListParagraph"/>
        <w:numPr>
          <w:ilvl w:val="0"/>
          <w:numId w:val="20"/>
        </w:numPr>
        <w:tabs>
          <w:tab w:val="left" w:pos="170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F476E">
        <w:rPr>
          <w:rFonts w:ascii="Times New Roman" w:hAnsi="Times New Roman"/>
          <w:b/>
          <w:sz w:val="28"/>
          <w:szCs w:val="28"/>
        </w:rPr>
        <w:t>Лаборатории радиоуглеродного датирования</w:t>
      </w:r>
      <w:r w:rsidRPr="00DF476E">
        <w:rPr>
          <w:rFonts w:ascii="Times New Roman" w:hAnsi="Times New Roman"/>
          <w:sz w:val="28"/>
          <w:szCs w:val="28"/>
        </w:rPr>
        <w:t xml:space="preserve"> на базе </w:t>
      </w:r>
      <w:r w:rsidRPr="00DF476E">
        <w:rPr>
          <w:rFonts w:ascii="Times New Roman" w:hAnsi="Times New Roman"/>
          <w:bCs/>
          <w:sz w:val="28"/>
          <w:szCs w:val="28"/>
        </w:rPr>
        <w:t xml:space="preserve">ультра-низкофонового жидко-сцинтилляционного спектрометрического </w:t>
      </w:r>
      <w:r w:rsidRPr="00DF476E">
        <w:rPr>
          <w:rFonts w:ascii="Times New Roman" w:hAnsi="Times New Roman"/>
          <w:sz w:val="28"/>
          <w:szCs w:val="28"/>
        </w:rPr>
        <w:t xml:space="preserve">альфа-бета радиометра </w:t>
      </w:r>
      <w:r w:rsidRPr="00DF476E">
        <w:rPr>
          <w:rFonts w:ascii="Times New Roman" w:hAnsi="Times New Roman"/>
          <w:bCs/>
          <w:sz w:val="28"/>
          <w:szCs w:val="28"/>
        </w:rPr>
        <w:t xml:space="preserve">Quantulus 1220 с комплектом дополнительного оборудования, </w:t>
      </w:r>
      <w:r w:rsidRPr="00DF476E">
        <w:rPr>
          <w:rFonts w:ascii="Times New Roman" w:hAnsi="Times New Roman"/>
          <w:sz w:val="28"/>
          <w:szCs w:val="28"/>
        </w:rPr>
        <w:t xml:space="preserve">позволяющего с высокой точностью определять возраст углеродсодержащих образцов до 65000 лет </w:t>
      </w:r>
      <w:r w:rsidRPr="00DF476E">
        <w:rPr>
          <w:rFonts w:ascii="Times New Roman" w:hAnsi="Times New Roman"/>
          <w:bCs/>
          <w:sz w:val="28"/>
          <w:szCs w:val="28"/>
        </w:rPr>
        <w:t>(почвы и почвоподобные тела, седименты, древесина, уголь, торф, кости человека и животных, древняя керамика и др.),</w:t>
      </w:r>
      <w:r w:rsidRPr="00DF476E">
        <w:rPr>
          <w:rFonts w:ascii="Times New Roman" w:hAnsi="Times New Roman"/>
          <w:sz w:val="28"/>
          <w:szCs w:val="28"/>
        </w:rPr>
        <w:t xml:space="preserve"> </w:t>
      </w:r>
      <w:r w:rsidRPr="00DF476E">
        <w:rPr>
          <w:rFonts w:ascii="Times New Roman" w:hAnsi="Times New Roman"/>
          <w:bCs/>
          <w:sz w:val="28"/>
          <w:szCs w:val="28"/>
        </w:rPr>
        <w:t xml:space="preserve">направлено на обеспечение данными абсолютной хронологии такие направления в фундаментальных исследованиях Арктической зоны РФ, как криология, палеогеография, палеопочвоведение, археология, антропология и др. Обеспечение сериями данных радиоуглеродного датирования обозначенных направлений является неотъемлемой частью исследований, проводящихся на современном мировом уровне, и выступает инструментом </w:t>
      </w:r>
      <w:r w:rsidRPr="00DF476E">
        <w:rPr>
          <w:rFonts w:ascii="Times New Roman" w:hAnsi="Times New Roman"/>
          <w:sz w:val="28"/>
          <w:szCs w:val="28"/>
        </w:rPr>
        <w:t>для выявления четкой хронологической последовательности природных и исторических событий, привязки времени функционирования историко-культурных объектов к ландшафтно-климатическим изменениям.</w:t>
      </w:r>
    </w:p>
    <w:p w:rsidR="00DA1B44" w:rsidRPr="00DF476E" w:rsidRDefault="00DA1B44" w:rsidP="00BC21C9">
      <w:pPr>
        <w:pStyle w:val="ListParagraph"/>
        <w:tabs>
          <w:tab w:val="left" w:pos="1701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A1B44" w:rsidRDefault="00DA1B44" w:rsidP="00D213BE">
      <w:pPr>
        <w:pStyle w:val="ListParagraph"/>
        <w:numPr>
          <w:ilvl w:val="0"/>
          <w:numId w:val="20"/>
        </w:numPr>
        <w:tabs>
          <w:tab w:val="left" w:pos="1701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F70221">
        <w:rPr>
          <w:rFonts w:ascii="Times New Roman" w:hAnsi="Times New Roman"/>
          <w:b/>
          <w:bCs/>
          <w:sz w:val="28"/>
          <w:szCs w:val="28"/>
        </w:rPr>
        <w:t>Лаборатории микроскопии (микроархеологических методов и палеогеографии)</w:t>
      </w:r>
      <w:r w:rsidRPr="00F70221">
        <w:rPr>
          <w:rFonts w:ascii="Times New Roman" w:hAnsi="Times New Roman"/>
          <w:bCs/>
          <w:sz w:val="28"/>
          <w:szCs w:val="28"/>
        </w:rPr>
        <w:t xml:space="preserve"> на базе комплекса современных приборов, уточняющих данные и расширяющих спектр возможностей для историко-культурных (археологических), палеогеографических, археопаразитологических реконструкций. Что позволит проводить исследования актуальных задач, решение которых на сегодняшний деньможет быть реализовано только в зарубежных центрах США и Европы, в частности: − Сканирующая электронная микроскопия (СЭМ) на базе сканирующих (растровых) электронных микроскопов последнего поколения CarlZeiss EVO 60 и Ultra 55+ с оснащением энергодисперсионным детектором Oxford Instruments X-MAX, системой EDX и WDX микроанализа OxfordInstruments, детектором STEM и детектором дифракции обратно рассеянных электронов (EBSD) HKLNordlys, позволяющих исследовать образец вещества при увеличении до 100 000 крат и более и получать компьютерное изображение (скан) определенного участка образца, с рентгеновской приставкой, с помощью которой выполняется анализ химического элементного состава образца в заданных точках. Данный метод направлен на выявление широкого спектра признаков микроструктур, микротекстур и элементного состава материалов, и веществ различного происхождения – неорганического (металлы и сплавы, керамика, стекло, горные породы, полимеры и т.д.) и органического (растительные и животные организмы). Как междисциплинарный метод исследования СЭМ может быть использован не только в естественнонаучных областях, но и, прежде всего, в археологии (решение вопросов реконструкции техники и технологии обжига в металлургии и гончарстве древних и средневековых культур, идентификация сырьевых источников). В области исследования археологической керамики метод СЭМ выявляет такие особенности микроструктуры вещества керамики, фарфора и поверхностных покрытий (краски, глазури), которые не могут быть определены другими методами микроскопии (петрографический, бинокулярный, и др.). </w:t>
      </w:r>
      <w:r>
        <w:rPr>
          <w:rFonts w:ascii="Times New Roman" w:hAnsi="Times New Roman"/>
          <w:bCs/>
          <w:sz w:val="28"/>
          <w:szCs w:val="28"/>
        </w:rPr>
        <w:t>М</w:t>
      </w:r>
      <w:r w:rsidRPr="00F70221">
        <w:rPr>
          <w:rFonts w:ascii="Times New Roman" w:hAnsi="Times New Roman"/>
          <w:bCs/>
          <w:sz w:val="28"/>
          <w:szCs w:val="28"/>
        </w:rPr>
        <w:t>икроРФА анализатор M4 Tornado для определения качественного и полуколичественного (т.е. процентного) элементного состава и анализа систем покрытия образца с помощью мелкоточечного микрорентгенофлуоресцентного (микро-РФ) анализа. Прибор позволяет проводить исследования плоских или объемных предметов из различных материалов неразрушающими методами, в частности, получать информацию о химическом составе металлов и сплавов, выявлять участки локальных неоднородностей отливок с целью реконструкции процессов кристаллизации сплавов.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A1B44" w:rsidRPr="0076333B" w:rsidRDefault="00DA1B44" w:rsidP="00D213BE">
      <w:pPr>
        <w:pStyle w:val="ListParagraph"/>
        <w:numPr>
          <w:ilvl w:val="0"/>
          <w:numId w:val="20"/>
        </w:numPr>
        <w:tabs>
          <w:tab w:val="left" w:pos="1701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D213BE">
        <w:rPr>
          <w:rFonts w:ascii="Times New Roman" w:hAnsi="Times New Roman"/>
          <w:b/>
          <w:sz w:val="28"/>
          <w:szCs w:val="28"/>
        </w:rPr>
        <w:t xml:space="preserve">Молекулярно-генетической лаборатории, </w:t>
      </w:r>
      <w:r w:rsidRPr="00D213BE">
        <w:rPr>
          <w:rFonts w:ascii="Times New Roman" w:hAnsi="Times New Roman"/>
          <w:sz w:val="28"/>
          <w:szCs w:val="28"/>
        </w:rPr>
        <w:t xml:space="preserve">что позволит получить современный научно-исследовательский лабораторный комплекс который будет отвечать критериям мировых стандартов  GMP (обеспечивать надежность, доказательность и приемлемость получаемых результатов) и сочетать в себе элементы паразитологической, микробиологической, молекулярно-генетической (культуральной), токсикологической, аналитической и др. лабораторий. Возможное применение биохимических (определение активности ферментов, выделение и характеристика белков, электрофорез) и молекулярно-генетических методов исследования (ПЦР, протеомный анализ, иммуноблотинг) в области паразитологии: определение видовой принадлежности, создание генетических паспортов и протеомных карт видов членистоногих; решение вопросов систематики и филогении; мониторинг резистентности природных популяций членистоногих к инсектоакарицидам; диагностика микробных и вирусных заболеваний животных и пчел; определение генно-модифицированных источников в кормах и добавках; изучение биологии возбудителей болезней животных и пчел. Возможное применение цитогенетических методов исследования (конфокальная, люминесцентная микроскопия): изучение биологии возбудителей болезней животных и пчел; </w:t>
      </w:r>
      <w:r w:rsidRPr="00D213BE">
        <w:rPr>
          <w:rFonts w:ascii="Times New Roman" w:hAnsi="Times New Roman"/>
          <w:sz w:val="28"/>
          <w:szCs w:val="28"/>
        </w:rPr>
        <w:tab/>
        <w:t>Возможное применение других современных методов исследования (капиллярный электрофорез, высокоэффективная жидкостная и газовая хромато-масс-спектометрия, атомно-адсорбционная спектрометрия): исследование биологически активных веществ; определение пестицидов, инсектицидов; определение компонентов лекарственных средств, кормов, добавок; определение содержания металлов в биологических жидкостях (кровь животных, гемолимфа насекомых). Возможные направления работы в области нанотехнологий и наноматериалов: создание новых препаративных форм инсектоакарицидов и ветпрепаратов; диагностика заболеваний по аналогии с медициной (квантовые точки, нанонити с антителами и т.д.); изучение биологии членистоногих (морфология, биохимия, патология и т.д.) с помощью наночастиц, молекулярных зондов, флюоресцентных меток, направленных мутаций; исследование отрицательного влияния наночастиц.</w:t>
      </w:r>
    </w:p>
    <w:p w:rsidR="00DA1B44" w:rsidRPr="001F393C" w:rsidRDefault="00DA1B44" w:rsidP="00D213BE">
      <w:pPr>
        <w:pStyle w:val="ListParagraph"/>
        <w:numPr>
          <w:ilvl w:val="0"/>
          <w:numId w:val="20"/>
        </w:numPr>
        <w:tabs>
          <w:tab w:val="left" w:pos="1701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>Лаборатория диагностики методом иммуноферментного анализа и микроклонального размножения, что позволит качественно расширить возможности современной селекции и ускоренного размножения собственных сортов. Создание данной лаборатории позволит ускорить и качественно изменить исследования в области селекции и развития полного цикла от создания сорта до его размножения и внедрения в производство. Использование современной приборной базы, основанной на технологиях иммуноферментного анализа исходного материала в селекции, культуры клеток и тканей растений позволит выполнять работы на современном мировом уровне.</w:t>
      </w:r>
    </w:p>
    <w:p w:rsidR="00DA1B44" w:rsidRPr="001F393C" w:rsidRDefault="00DA1B44" w:rsidP="00D213BE">
      <w:pPr>
        <w:pStyle w:val="ListParagraph"/>
        <w:numPr>
          <w:ilvl w:val="0"/>
          <w:numId w:val="20"/>
        </w:numPr>
        <w:tabs>
          <w:tab w:val="left" w:pos="1701"/>
        </w:tabs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1F393C">
        <w:rPr>
          <w:rFonts w:ascii="Times New Roman" w:hAnsi="Times New Roman"/>
          <w:sz w:val="28"/>
          <w:szCs w:val="28"/>
        </w:rPr>
        <w:t xml:space="preserve">Лаборатория почвенной и растительной диагностики для комплексной оценки основных почвенных параметров и качественной оценки растений позволит выполнять исследования по основным направлениям в области земледелия, агрохимии, мелиорации почв, защите растений, селекционных программах. Лабораторный комплекс позволит изучать процессы трансформации органического вещества почвы, его гранулометрического состава, физико-химических, агрофизических свойств, позволит выполнять количественную и качественную оценку хозяйственно-ценных признаков при создании современных сортов сельскохозяйственных культур, что позволит создавать сорта направленной, признаковой селекции.  </w:t>
      </w:r>
    </w:p>
    <w:p w:rsidR="00DA1B44" w:rsidRDefault="00DA1B44" w:rsidP="00D213BE">
      <w:pPr>
        <w:pStyle w:val="ListParagraph"/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sectPr w:rsidR="00DA1B44" w:rsidSect="004549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B44" w:rsidRDefault="00DA1B44" w:rsidP="00DF08E6">
      <w:pPr>
        <w:spacing w:after="0" w:line="240" w:lineRule="auto"/>
      </w:pPr>
      <w:r>
        <w:separator/>
      </w:r>
    </w:p>
  </w:endnote>
  <w:endnote w:type="continuationSeparator" w:id="0">
    <w:p w:rsidR="00DA1B44" w:rsidRDefault="00DA1B44" w:rsidP="00DF0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B44" w:rsidRDefault="00DA1B44">
    <w:pPr>
      <w:pStyle w:val="Footer"/>
      <w:jc w:val="right"/>
    </w:pPr>
    <w:fldSimple w:instr=" PAGE   \* MERGEFORMAT ">
      <w:r>
        <w:rPr>
          <w:noProof/>
        </w:rPr>
        <w:t>18</w:t>
      </w:r>
    </w:fldSimple>
  </w:p>
  <w:p w:rsidR="00DA1B44" w:rsidRDefault="00DA1B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B44" w:rsidRDefault="00DA1B44" w:rsidP="00DF08E6">
      <w:pPr>
        <w:spacing w:after="0" w:line="240" w:lineRule="auto"/>
      </w:pPr>
      <w:r>
        <w:separator/>
      </w:r>
    </w:p>
  </w:footnote>
  <w:footnote w:type="continuationSeparator" w:id="0">
    <w:p w:rsidR="00DA1B44" w:rsidRDefault="00DA1B44" w:rsidP="00DF0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599"/>
    <w:multiLevelType w:val="hybridMultilevel"/>
    <w:tmpl w:val="3B4673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7C1B25"/>
    <w:multiLevelType w:val="hybridMultilevel"/>
    <w:tmpl w:val="08F0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80A19"/>
    <w:multiLevelType w:val="hybridMultilevel"/>
    <w:tmpl w:val="171C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F77BB3"/>
    <w:multiLevelType w:val="multilevel"/>
    <w:tmpl w:val="A43AC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4AF3D1E"/>
    <w:multiLevelType w:val="hybridMultilevel"/>
    <w:tmpl w:val="636A6A16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63036"/>
    <w:multiLevelType w:val="hybridMultilevel"/>
    <w:tmpl w:val="C31CA2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EBE18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21172BBB"/>
    <w:multiLevelType w:val="hybridMultilevel"/>
    <w:tmpl w:val="A31027DC"/>
    <w:lvl w:ilvl="0" w:tplc="9E86EE5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794B578" w:tentative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68C01B1C" w:tentative="1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718CAA24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C5247286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1B40D1BC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A644FC5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A17A6CCA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222C650E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8">
    <w:nsid w:val="2A1933C0"/>
    <w:multiLevelType w:val="hybridMultilevel"/>
    <w:tmpl w:val="252E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1B0207"/>
    <w:multiLevelType w:val="hybridMultilevel"/>
    <w:tmpl w:val="171C0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F262C2"/>
    <w:multiLevelType w:val="hybridMultilevel"/>
    <w:tmpl w:val="2DE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522739"/>
    <w:multiLevelType w:val="hybridMultilevel"/>
    <w:tmpl w:val="A1141A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9055E7"/>
    <w:multiLevelType w:val="hybridMultilevel"/>
    <w:tmpl w:val="EB7E05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3B3299"/>
    <w:multiLevelType w:val="multilevel"/>
    <w:tmpl w:val="B96CFE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D6B6EE5"/>
    <w:multiLevelType w:val="hybridMultilevel"/>
    <w:tmpl w:val="A5400D32"/>
    <w:lvl w:ilvl="0" w:tplc="7E1A1A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46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45F100A5"/>
    <w:multiLevelType w:val="hybridMultilevel"/>
    <w:tmpl w:val="BDF6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1B3C32"/>
    <w:multiLevelType w:val="hybridMultilevel"/>
    <w:tmpl w:val="0A4A2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1037E"/>
    <w:multiLevelType w:val="hybridMultilevel"/>
    <w:tmpl w:val="2D4C0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C0F240" w:tentative="1">
      <w:start w:val="1"/>
      <w:numFmt w:val="bullet"/>
      <w:lvlText w:val="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EF8EC" w:tentative="1">
      <w:start w:val="1"/>
      <w:numFmt w:val="bullet"/>
      <w:lvlText w:val="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CFBA8" w:tentative="1">
      <w:start w:val="1"/>
      <w:numFmt w:val="bullet"/>
      <w:lvlText w:val="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E6956" w:tentative="1">
      <w:start w:val="1"/>
      <w:numFmt w:val="bullet"/>
      <w:lvlText w:val="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82686" w:tentative="1">
      <w:start w:val="1"/>
      <w:numFmt w:val="bullet"/>
      <w:lvlText w:val="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2F836" w:tentative="1">
      <w:start w:val="1"/>
      <w:numFmt w:val="bullet"/>
      <w:lvlText w:val="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C3D9A" w:tentative="1">
      <w:start w:val="1"/>
      <w:numFmt w:val="bullet"/>
      <w:lvlText w:val="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A2AB4" w:tentative="1">
      <w:start w:val="1"/>
      <w:numFmt w:val="bullet"/>
      <w:lvlText w:val="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0436535"/>
    <w:multiLevelType w:val="hybridMultilevel"/>
    <w:tmpl w:val="C4CE9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9F853E2"/>
    <w:multiLevelType w:val="hybridMultilevel"/>
    <w:tmpl w:val="BDF634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5BC73C6C"/>
    <w:multiLevelType w:val="hybridMultilevel"/>
    <w:tmpl w:val="999466D6"/>
    <w:lvl w:ilvl="0" w:tplc="7878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A59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1C4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8F67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FEB2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42C27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6D29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A8F8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0D661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BDB3B8D"/>
    <w:multiLevelType w:val="hybridMultilevel"/>
    <w:tmpl w:val="BDF6348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5F883A05"/>
    <w:multiLevelType w:val="multilevel"/>
    <w:tmpl w:val="EBE8C2B0"/>
    <w:lvl w:ilvl="0">
      <w:start w:val="1"/>
      <w:numFmt w:val="decimal"/>
      <w:pStyle w:val="NoSpacing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FF15E05"/>
    <w:multiLevelType w:val="hybridMultilevel"/>
    <w:tmpl w:val="E51C1A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1E269BF"/>
    <w:multiLevelType w:val="hybridMultilevel"/>
    <w:tmpl w:val="022E06E2"/>
    <w:lvl w:ilvl="0" w:tplc="4E9E6DA2">
      <w:start w:val="1"/>
      <w:numFmt w:val="bullet"/>
      <w:lvlText w:val="⚫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0F240" w:tentative="1">
      <w:start w:val="1"/>
      <w:numFmt w:val="bullet"/>
      <w:lvlText w:val="⚫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AEF8EC" w:tentative="1">
      <w:start w:val="1"/>
      <w:numFmt w:val="bullet"/>
      <w:lvlText w:val="⚫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CFBA8" w:tentative="1">
      <w:start w:val="1"/>
      <w:numFmt w:val="bullet"/>
      <w:lvlText w:val="⚫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E6956" w:tentative="1">
      <w:start w:val="1"/>
      <w:numFmt w:val="bullet"/>
      <w:lvlText w:val="⚫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D82686" w:tentative="1">
      <w:start w:val="1"/>
      <w:numFmt w:val="bullet"/>
      <w:lvlText w:val="⚫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2F836" w:tentative="1">
      <w:start w:val="1"/>
      <w:numFmt w:val="bullet"/>
      <w:lvlText w:val="⚫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C3D9A" w:tentative="1">
      <w:start w:val="1"/>
      <w:numFmt w:val="bullet"/>
      <w:lvlText w:val="⚫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BA2AB4" w:tentative="1">
      <w:start w:val="1"/>
      <w:numFmt w:val="bullet"/>
      <w:lvlText w:val="⚫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2935C63"/>
    <w:multiLevelType w:val="multilevel"/>
    <w:tmpl w:val="11C8A8A2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7">
    <w:nsid w:val="64AC5757"/>
    <w:multiLevelType w:val="hybridMultilevel"/>
    <w:tmpl w:val="BDF63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8346F7"/>
    <w:multiLevelType w:val="multilevel"/>
    <w:tmpl w:val="84D2EAC6"/>
    <w:lvl w:ilvl="0">
      <w:start w:val="4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9">
    <w:nsid w:val="6AD543BE"/>
    <w:multiLevelType w:val="hybridMultilevel"/>
    <w:tmpl w:val="0C7684AA"/>
    <w:lvl w:ilvl="0" w:tplc="0096E9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B4212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74302CFF"/>
    <w:multiLevelType w:val="hybridMultilevel"/>
    <w:tmpl w:val="17CAFFA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DF7204"/>
    <w:multiLevelType w:val="hybridMultilevel"/>
    <w:tmpl w:val="C668F9D6"/>
    <w:lvl w:ilvl="0" w:tplc="3730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23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6D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87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4E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1EB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80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44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34B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23"/>
  </w:num>
  <w:num w:numId="5">
    <w:abstractNumId w:val="10"/>
  </w:num>
  <w:num w:numId="6">
    <w:abstractNumId w:val="13"/>
  </w:num>
  <w:num w:numId="7">
    <w:abstractNumId w:val="4"/>
  </w:num>
  <w:num w:numId="8">
    <w:abstractNumId w:val="31"/>
  </w:num>
  <w:num w:numId="9">
    <w:abstractNumId w:val="11"/>
  </w:num>
  <w:num w:numId="10">
    <w:abstractNumId w:val="12"/>
  </w:num>
  <w:num w:numId="11">
    <w:abstractNumId w:val="26"/>
  </w:num>
  <w:num w:numId="12">
    <w:abstractNumId w:val="28"/>
  </w:num>
  <w:num w:numId="13">
    <w:abstractNumId w:val="21"/>
  </w:num>
  <w:num w:numId="14">
    <w:abstractNumId w:val="32"/>
  </w:num>
  <w:num w:numId="15">
    <w:abstractNumId w:val="25"/>
  </w:num>
  <w:num w:numId="16">
    <w:abstractNumId w:val="18"/>
  </w:num>
  <w:num w:numId="17">
    <w:abstractNumId w:val="30"/>
  </w:num>
  <w:num w:numId="18">
    <w:abstractNumId w:val="6"/>
  </w:num>
  <w:num w:numId="19">
    <w:abstractNumId w:val="8"/>
  </w:num>
  <w:num w:numId="20">
    <w:abstractNumId w:val="19"/>
  </w:num>
  <w:num w:numId="21">
    <w:abstractNumId w:val="1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"/>
  </w:num>
  <w:num w:numId="28">
    <w:abstractNumId w:val="27"/>
  </w:num>
  <w:num w:numId="29">
    <w:abstractNumId w:val="20"/>
  </w:num>
  <w:num w:numId="30">
    <w:abstractNumId w:val="16"/>
  </w:num>
  <w:num w:numId="31">
    <w:abstractNumId w:val="22"/>
  </w:num>
  <w:num w:numId="32">
    <w:abstractNumId w:val="2"/>
  </w:num>
  <w:num w:numId="33">
    <w:abstractNumId w:val="7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AB3"/>
    <w:rsid w:val="000177CA"/>
    <w:rsid w:val="00023864"/>
    <w:rsid w:val="00024D61"/>
    <w:rsid w:val="0002694B"/>
    <w:rsid w:val="0003353D"/>
    <w:rsid w:val="00033B5B"/>
    <w:rsid w:val="00034B85"/>
    <w:rsid w:val="0003758E"/>
    <w:rsid w:val="00066505"/>
    <w:rsid w:val="000679BC"/>
    <w:rsid w:val="00077FD7"/>
    <w:rsid w:val="00083152"/>
    <w:rsid w:val="00097C10"/>
    <w:rsid w:val="000A1586"/>
    <w:rsid w:val="000B5DCF"/>
    <w:rsid w:val="000B6BD3"/>
    <w:rsid w:val="000C2891"/>
    <w:rsid w:val="000C2A28"/>
    <w:rsid w:val="000C36B1"/>
    <w:rsid w:val="000D4598"/>
    <w:rsid w:val="000E32FC"/>
    <w:rsid w:val="000E4C51"/>
    <w:rsid w:val="000F6617"/>
    <w:rsid w:val="00120AF9"/>
    <w:rsid w:val="00126A77"/>
    <w:rsid w:val="0013617E"/>
    <w:rsid w:val="00146461"/>
    <w:rsid w:val="00172ABA"/>
    <w:rsid w:val="00184FE2"/>
    <w:rsid w:val="00186372"/>
    <w:rsid w:val="00187A8C"/>
    <w:rsid w:val="001927A7"/>
    <w:rsid w:val="001A35FA"/>
    <w:rsid w:val="001B376B"/>
    <w:rsid w:val="001D6A50"/>
    <w:rsid w:val="001E2F55"/>
    <w:rsid w:val="001E646E"/>
    <w:rsid w:val="001F393C"/>
    <w:rsid w:val="002003B0"/>
    <w:rsid w:val="002055E8"/>
    <w:rsid w:val="00205B5B"/>
    <w:rsid w:val="00205BA8"/>
    <w:rsid w:val="00223EF8"/>
    <w:rsid w:val="002459F7"/>
    <w:rsid w:val="00251F3B"/>
    <w:rsid w:val="0025269F"/>
    <w:rsid w:val="00263289"/>
    <w:rsid w:val="0026486C"/>
    <w:rsid w:val="00264F52"/>
    <w:rsid w:val="00295A3C"/>
    <w:rsid w:val="002B0CA5"/>
    <w:rsid w:val="002B3434"/>
    <w:rsid w:val="002B77FB"/>
    <w:rsid w:val="002C5E61"/>
    <w:rsid w:val="002E1B26"/>
    <w:rsid w:val="002E327E"/>
    <w:rsid w:val="002F5309"/>
    <w:rsid w:val="00306542"/>
    <w:rsid w:val="0032450B"/>
    <w:rsid w:val="00337041"/>
    <w:rsid w:val="00342037"/>
    <w:rsid w:val="00343260"/>
    <w:rsid w:val="00347987"/>
    <w:rsid w:val="003535ED"/>
    <w:rsid w:val="003673A7"/>
    <w:rsid w:val="00371D70"/>
    <w:rsid w:val="003A5818"/>
    <w:rsid w:val="003C5848"/>
    <w:rsid w:val="003E710F"/>
    <w:rsid w:val="003F094B"/>
    <w:rsid w:val="003F322E"/>
    <w:rsid w:val="003F553C"/>
    <w:rsid w:val="004067BC"/>
    <w:rsid w:val="004072E3"/>
    <w:rsid w:val="00412F8E"/>
    <w:rsid w:val="004206F8"/>
    <w:rsid w:val="004219F3"/>
    <w:rsid w:val="00430675"/>
    <w:rsid w:val="00445730"/>
    <w:rsid w:val="004549A2"/>
    <w:rsid w:val="00460808"/>
    <w:rsid w:val="00474D5B"/>
    <w:rsid w:val="00481AC7"/>
    <w:rsid w:val="00492691"/>
    <w:rsid w:val="004B1C9B"/>
    <w:rsid w:val="004B539D"/>
    <w:rsid w:val="004C0BE2"/>
    <w:rsid w:val="004C1DFC"/>
    <w:rsid w:val="004C1F7D"/>
    <w:rsid w:val="004E1245"/>
    <w:rsid w:val="004F6068"/>
    <w:rsid w:val="004F69D4"/>
    <w:rsid w:val="0050121F"/>
    <w:rsid w:val="005101F2"/>
    <w:rsid w:val="00510EF9"/>
    <w:rsid w:val="005551BA"/>
    <w:rsid w:val="00565B86"/>
    <w:rsid w:val="005664A1"/>
    <w:rsid w:val="00572AB3"/>
    <w:rsid w:val="00573DB8"/>
    <w:rsid w:val="00595B3B"/>
    <w:rsid w:val="005C34E6"/>
    <w:rsid w:val="005C3B43"/>
    <w:rsid w:val="005D4A72"/>
    <w:rsid w:val="005E2DAB"/>
    <w:rsid w:val="005E318C"/>
    <w:rsid w:val="005E3751"/>
    <w:rsid w:val="005F5BAF"/>
    <w:rsid w:val="00634BDB"/>
    <w:rsid w:val="00640749"/>
    <w:rsid w:val="00651E7A"/>
    <w:rsid w:val="00652824"/>
    <w:rsid w:val="00656855"/>
    <w:rsid w:val="006574B3"/>
    <w:rsid w:val="006A6191"/>
    <w:rsid w:val="006A71AE"/>
    <w:rsid w:val="006B14DE"/>
    <w:rsid w:val="006B60D8"/>
    <w:rsid w:val="006C4983"/>
    <w:rsid w:val="006C6321"/>
    <w:rsid w:val="006D23A4"/>
    <w:rsid w:val="006F4317"/>
    <w:rsid w:val="006F5E5C"/>
    <w:rsid w:val="00702677"/>
    <w:rsid w:val="007078A5"/>
    <w:rsid w:val="007133D5"/>
    <w:rsid w:val="00716283"/>
    <w:rsid w:val="00727EAC"/>
    <w:rsid w:val="00737960"/>
    <w:rsid w:val="00752A5A"/>
    <w:rsid w:val="00763115"/>
    <w:rsid w:val="0076333B"/>
    <w:rsid w:val="0078413B"/>
    <w:rsid w:val="007A0343"/>
    <w:rsid w:val="007A0B9A"/>
    <w:rsid w:val="007A18B3"/>
    <w:rsid w:val="007A566A"/>
    <w:rsid w:val="007C0031"/>
    <w:rsid w:val="007F5E26"/>
    <w:rsid w:val="00810B1A"/>
    <w:rsid w:val="0082303D"/>
    <w:rsid w:val="008446F8"/>
    <w:rsid w:val="00850190"/>
    <w:rsid w:val="008525BF"/>
    <w:rsid w:val="00857B4E"/>
    <w:rsid w:val="008604CD"/>
    <w:rsid w:val="00864BC7"/>
    <w:rsid w:val="008756C7"/>
    <w:rsid w:val="00880F98"/>
    <w:rsid w:val="008A3341"/>
    <w:rsid w:val="008B172B"/>
    <w:rsid w:val="008D0227"/>
    <w:rsid w:val="008D3C4A"/>
    <w:rsid w:val="008E4565"/>
    <w:rsid w:val="008F0742"/>
    <w:rsid w:val="008F780D"/>
    <w:rsid w:val="00904AEE"/>
    <w:rsid w:val="009118E2"/>
    <w:rsid w:val="00947CF0"/>
    <w:rsid w:val="0096471C"/>
    <w:rsid w:val="00965C73"/>
    <w:rsid w:val="00972CFA"/>
    <w:rsid w:val="009A4250"/>
    <w:rsid w:val="009A50F8"/>
    <w:rsid w:val="009A6EF4"/>
    <w:rsid w:val="009C1C51"/>
    <w:rsid w:val="009D0185"/>
    <w:rsid w:val="009D113D"/>
    <w:rsid w:val="009D1EF1"/>
    <w:rsid w:val="009D33E9"/>
    <w:rsid w:val="009D38C9"/>
    <w:rsid w:val="009D6B46"/>
    <w:rsid w:val="009E1F80"/>
    <w:rsid w:val="009E580B"/>
    <w:rsid w:val="009F087B"/>
    <w:rsid w:val="00A12C06"/>
    <w:rsid w:val="00A139F6"/>
    <w:rsid w:val="00A1504B"/>
    <w:rsid w:val="00A20A4D"/>
    <w:rsid w:val="00A22DDA"/>
    <w:rsid w:val="00A304E6"/>
    <w:rsid w:val="00A457D5"/>
    <w:rsid w:val="00A62D3A"/>
    <w:rsid w:val="00A72AF9"/>
    <w:rsid w:val="00A8028A"/>
    <w:rsid w:val="00A917A3"/>
    <w:rsid w:val="00AA6A27"/>
    <w:rsid w:val="00AB52C9"/>
    <w:rsid w:val="00AB775C"/>
    <w:rsid w:val="00AB7966"/>
    <w:rsid w:val="00AD394C"/>
    <w:rsid w:val="00AE1CED"/>
    <w:rsid w:val="00AE650A"/>
    <w:rsid w:val="00B04607"/>
    <w:rsid w:val="00B07695"/>
    <w:rsid w:val="00B1547A"/>
    <w:rsid w:val="00B1765F"/>
    <w:rsid w:val="00B21911"/>
    <w:rsid w:val="00B21ABF"/>
    <w:rsid w:val="00B32CDA"/>
    <w:rsid w:val="00B406D9"/>
    <w:rsid w:val="00B45F93"/>
    <w:rsid w:val="00B61D88"/>
    <w:rsid w:val="00B74B54"/>
    <w:rsid w:val="00B75ADD"/>
    <w:rsid w:val="00B85563"/>
    <w:rsid w:val="00B9499A"/>
    <w:rsid w:val="00BB2F7F"/>
    <w:rsid w:val="00BC21C9"/>
    <w:rsid w:val="00BD6266"/>
    <w:rsid w:val="00BD793A"/>
    <w:rsid w:val="00BE0195"/>
    <w:rsid w:val="00BF2395"/>
    <w:rsid w:val="00C26FA4"/>
    <w:rsid w:val="00C3410A"/>
    <w:rsid w:val="00C5105F"/>
    <w:rsid w:val="00C60CF6"/>
    <w:rsid w:val="00C6585E"/>
    <w:rsid w:val="00C921CF"/>
    <w:rsid w:val="00CB3FF8"/>
    <w:rsid w:val="00CB6B62"/>
    <w:rsid w:val="00CC1D3D"/>
    <w:rsid w:val="00CC3592"/>
    <w:rsid w:val="00CC406D"/>
    <w:rsid w:val="00CD1D5D"/>
    <w:rsid w:val="00CD5559"/>
    <w:rsid w:val="00CE1842"/>
    <w:rsid w:val="00CE5207"/>
    <w:rsid w:val="00CE5863"/>
    <w:rsid w:val="00D01EA2"/>
    <w:rsid w:val="00D15DA9"/>
    <w:rsid w:val="00D169AF"/>
    <w:rsid w:val="00D213BE"/>
    <w:rsid w:val="00D24459"/>
    <w:rsid w:val="00D24E87"/>
    <w:rsid w:val="00D3081B"/>
    <w:rsid w:val="00D3262E"/>
    <w:rsid w:val="00D375F8"/>
    <w:rsid w:val="00D44CE0"/>
    <w:rsid w:val="00D458FC"/>
    <w:rsid w:val="00D634DF"/>
    <w:rsid w:val="00D652EC"/>
    <w:rsid w:val="00D93DBA"/>
    <w:rsid w:val="00DA1B44"/>
    <w:rsid w:val="00DA4E53"/>
    <w:rsid w:val="00DA652F"/>
    <w:rsid w:val="00DA77DA"/>
    <w:rsid w:val="00DB43C2"/>
    <w:rsid w:val="00DB638C"/>
    <w:rsid w:val="00DC098D"/>
    <w:rsid w:val="00DF08E6"/>
    <w:rsid w:val="00DF0DBD"/>
    <w:rsid w:val="00DF476E"/>
    <w:rsid w:val="00DF5DF7"/>
    <w:rsid w:val="00E14500"/>
    <w:rsid w:val="00E35090"/>
    <w:rsid w:val="00E46E78"/>
    <w:rsid w:val="00E5624C"/>
    <w:rsid w:val="00E60FE0"/>
    <w:rsid w:val="00E64C73"/>
    <w:rsid w:val="00E74AB7"/>
    <w:rsid w:val="00E82CF1"/>
    <w:rsid w:val="00EB164D"/>
    <w:rsid w:val="00EB38BE"/>
    <w:rsid w:val="00EB398C"/>
    <w:rsid w:val="00EB42F3"/>
    <w:rsid w:val="00EC7461"/>
    <w:rsid w:val="00ED2941"/>
    <w:rsid w:val="00ED31CE"/>
    <w:rsid w:val="00EE28EB"/>
    <w:rsid w:val="00EF59D7"/>
    <w:rsid w:val="00F00787"/>
    <w:rsid w:val="00F0210F"/>
    <w:rsid w:val="00F02A40"/>
    <w:rsid w:val="00F23C9A"/>
    <w:rsid w:val="00F33F30"/>
    <w:rsid w:val="00F41E68"/>
    <w:rsid w:val="00F45C34"/>
    <w:rsid w:val="00F479F7"/>
    <w:rsid w:val="00F517EE"/>
    <w:rsid w:val="00F62C61"/>
    <w:rsid w:val="00F6666F"/>
    <w:rsid w:val="00F70221"/>
    <w:rsid w:val="00F8518A"/>
    <w:rsid w:val="00F851F1"/>
    <w:rsid w:val="00F925F3"/>
    <w:rsid w:val="00FA6834"/>
    <w:rsid w:val="00FB41D5"/>
    <w:rsid w:val="00FB4890"/>
    <w:rsid w:val="00FF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E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5B5B"/>
    <w:pPr>
      <w:ind w:left="720"/>
      <w:contextualSpacing/>
    </w:pPr>
  </w:style>
  <w:style w:type="paragraph" w:styleId="NoSpacing">
    <w:name w:val="No Spacing"/>
    <w:uiPriority w:val="99"/>
    <w:qFormat/>
    <w:rsid w:val="009D1EF1"/>
    <w:pPr>
      <w:numPr>
        <w:numId w:val="4"/>
      </w:numPr>
      <w:ind w:left="0" w:firstLine="698"/>
      <w:jc w:val="both"/>
    </w:pPr>
    <w:rPr>
      <w:rFonts w:ascii="Times New Roman" w:eastAsia="Times New Roman" w:hAnsi="Times New Roman"/>
      <w:spacing w:val="-2"/>
      <w:sz w:val="28"/>
      <w:szCs w:val="28"/>
    </w:rPr>
  </w:style>
  <w:style w:type="paragraph" w:customStyle="1" w:styleId="Default">
    <w:name w:val="Default"/>
    <w:uiPriority w:val="99"/>
    <w:rsid w:val="009D1EF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08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08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F08E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F08E6"/>
    <w:rPr>
      <w:rFonts w:cs="Times New Roman"/>
    </w:rPr>
  </w:style>
  <w:style w:type="table" w:styleId="TableGrid">
    <w:name w:val="Table Grid"/>
    <w:basedOn w:val="TableNormal"/>
    <w:uiPriority w:val="99"/>
    <w:rsid w:val="00223E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72A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AF9"/>
    <w:rPr>
      <w:rFonts w:ascii="Tahoma" w:hAnsi="Tahoma" w:cs="Times New Roman"/>
      <w:sz w:val="16"/>
    </w:rPr>
  </w:style>
  <w:style w:type="character" w:customStyle="1" w:styleId="FontStyle36">
    <w:name w:val="Font Style36"/>
    <w:uiPriority w:val="99"/>
    <w:rsid w:val="00F00787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857B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6F5E5C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6F5E5C"/>
    <w:pPr>
      <w:widowControl w:val="0"/>
      <w:shd w:val="clear" w:color="auto" w:fill="FFFFFF"/>
      <w:spacing w:after="160" w:line="244" w:lineRule="exact"/>
      <w:jc w:val="right"/>
    </w:pPr>
    <w:rPr>
      <w:sz w:val="20"/>
      <w:szCs w:val="20"/>
      <w:lang w:eastAsia="ru-RU"/>
    </w:rPr>
  </w:style>
  <w:style w:type="paragraph" w:customStyle="1" w:styleId="Style12">
    <w:name w:val="Style12"/>
    <w:basedOn w:val="Normal"/>
    <w:uiPriority w:val="99"/>
    <w:rsid w:val="006F5E5C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tabold">
    <w:name w:val="data_bold"/>
    <w:uiPriority w:val="99"/>
    <w:rsid w:val="009E1F80"/>
  </w:style>
  <w:style w:type="paragraph" w:customStyle="1" w:styleId="sourcetitle">
    <w:name w:val="sourcetitle"/>
    <w:basedOn w:val="Normal"/>
    <w:uiPriority w:val="99"/>
    <w:rsid w:val="009E1F8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field">
    <w:name w:val="fr_field"/>
    <w:basedOn w:val="Normal"/>
    <w:uiPriority w:val="99"/>
    <w:rsid w:val="009E1F80"/>
    <w:pPr>
      <w:spacing w:after="23" w:line="253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rlabel1">
    <w:name w:val="fr_label1"/>
    <w:uiPriority w:val="99"/>
    <w:rsid w:val="009E1F80"/>
    <w:rPr>
      <w:b/>
    </w:rPr>
  </w:style>
  <w:style w:type="character" w:styleId="Hyperlink">
    <w:name w:val="Hyperlink"/>
    <w:basedOn w:val="DefaultParagraphFont"/>
    <w:uiPriority w:val="99"/>
    <w:semiHidden/>
    <w:rsid w:val="009E1F80"/>
    <w:rPr>
      <w:rFonts w:cs="Times New Roman"/>
      <w:color w:val="005A84"/>
      <w:u w:val="none"/>
      <w:effect w:val="none"/>
    </w:rPr>
  </w:style>
  <w:style w:type="character" w:customStyle="1" w:styleId="menug">
    <w:name w:val="menug"/>
    <w:uiPriority w:val="99"/>
    <w:rsid w:val="009E1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8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86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7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6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23</Pages>
  <Words>7786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НАУЧНЫХ ОРГАНИЗАЦИЙ </dc:title>
  <dc:subject/>
  <dc:creator>User</dc:creator>
  <cp:keywords/>
  <dc:description/>
  <cp:lastModifiedBy>Петров</cp:lastModifiedBy>
  <cp:revision>3</cp:revision>
  <cp:lastPrinted>2018-04-26T10:46:00Z</cp:lastPrinted>
  <dcterms:created xsi:type="dcterms:W3CDTF">2020-02-26T07:41:00Z</dcterms:created>
  <dcterms:modified xsi:type="dcterms:W3CDTF">2020-02-26T07:50:00Z</dcterms:modified>
</cp:coreProperties>
</file>